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2405B" w14:textId="5E9DE75D" w:rsidR="001C1DFF" w:rsidRPr="00C77796" w:rsidRDefault="00EF743C" w:rsidP="001C1DFF">
      <w:pPr>
        <w:spacing w:before="240" w:after="240"/>
        <w:jc w:val="center"/>
        <w:rPr>
          <w:rFonts w:ascii="Book Antiqua" w:hAnsi="Book Antiqua"/>
          <w:b/>
          <w:sz w:val="36"/>
          <w:szCs w:val="36"/>
        </w:rPr>
      </w:pPr>
      <w:r>
        <w:rPr>
          <w:rFonts w:ascii="Book Antiqua" w:hAnsi="Book Antiqua"/>
          <w:b/>
          <w:sz w:val="36"/>
          <w:szCs w:val="36"/>
        </w:rPr>
        <w:t>PI.SA.MO. S.R.L.</w:t>
      </w:r>
    </w:p>
    <w:p w14:paraId="1DCBCC56" w14:textId="77777777" w:rsidR="001C1DFF" w:rsidRPr="00C77796" w:rsidRDefault="001C1DFF" w:rsidP="001C1DFF">
      <w:pPr>
        <w:spacing w:before="240" w:after="240"/>
        <w:jc w:val="center"/>
        <w:rPr>
          <w:rFonts w:ascii="Book Antiqua" w:hAnsi="Book Antiqua"/>
          <w:b/>
          <w:sz w:val="28"/>
          <w:szCs w:val="28"/>
        </w:rPr>
      </w:pPr>
      <w:r w:rsidRPr="00C77796">
        <w:rPr>
          <w:rFonts w:ascii="Book Antiqua" w:hAnsi="Book Antiqua"/>
          <w:b/>
          <w:sz w:val="28"/>
          <w:szCs w:val="28"/>
        </w:rPr>
        <w:t xml:space="preserve">PIANO DELLE ATTIVITA’ DEL </w:t>
      </w:r>
    </w:p>
    <w:p w14:paraId="2E6ABA96" w14:textId="77777777" w:rsidR="001C1DFF" w:rsidRPr="00C77796" w:rsidRDefault="001C1DFF" w:rsidP="001C1DFF">
      <w:pPr>
        <w:spacing w:before="240" w:after="240"/>
        <w:jc w:val="center"/>
        <w:rPr>
          <w:rFonts w:ascii="Book Antiqua" w:hAnsi="Book Antiqua"/>
          <w:b/>
          <w:sz w:val="28"/>
          <w:szCs w:val="28"/>
        </w:rPr>
      </w:pPr>
      <w:r w:rsidRPr="00C77796">
        <w:rPr>
          <w:rFonts w:ascii="Book Antiqua" w:hAnsi="Book Antiqua"/>
          <w:b/>
          <w:sz w:val="28"/>
          <w:szCs w:val="28"/>
        </w:rPr>
        <w:t>Responsabile della prevenzione della corruzione e della trasparenza</w:t>
      </w:r>
    </w:p>
    <w:p w14:paraId="4F84E0F0" w14:textId="2604F4B0" w:rsidR="001C1DFF" w:rsidRPr="00C77796" w:rsidRDefault="001C1DFF" w:rsidP="001C1DFF">
      <w:pPr>
        <w:spacing w:before="240" w:after="240"/>
        <w:jc w:val="center"/>
        <w:rPr>
          <w:rFonts w:ascii="Book Antiqua" w:hAnsi="Book Antiqua"/>
          <w:b/>
          <w:sz w:val="28"/>
          <w:szCs w:val="28"/>
        </w:rPr>
      </w:pPr>
      <w:r w:rsidRPr="00C77796">
        <w:rPr>
          <w:rFonts w:ascii="Book Antiqua" w:hAnsi="Book Antiqua"/>
          <w:b/>
          <w:sz w:val="28"/>
          <w:szCs w:val="28"/>
        </w:rPr>
        <w:t>ANNO 202</w:t>
      </w:r>
      <w:r w:rsidR="00393E8A">
        <w:rPr>
          <w:rFonts w:ascii="Book Antiqua" w:hAnsi="Book Antiqua"/>
          <w:b/>
          <w:sz w:val="28"/>
          <w:szCs w:val="28"/>
        </w:rPr>
        <w:t>6</w:t>
      </w:r>
    </w:p>
    <w:p w14:paraId="37B625DD" w14:textId="77777777" w:rsidR="001C1DFF" w:rsidRPr="00C77796" w:rsidRDefault="001C1DFF" w:rsidP="001C1DFF">
      <w:pPr>
        <w:pBdr>
          <w:bottom w:val="single" w:sz="4" w:space="1" w:color="000000"/>
        </w:pBdr>
        <w:spacing w:before="240" w:after="240"/>
        <w:jc w:val="both"/>
        <w:rPr>
          <w:rFonts w:ascii="Book Antiqua" w:hAnsi="Book Antiqua"/>
          <w:b/>
        </w:rPr>
      </w:pPr>
    </w:p>
    <w:p w14:paraId="61D75E7C" w14:textId="77777777" w:rsidR="001C1DFF" w:rsidRPr="00C77796" w:rsidRDefault="001C1DFF" w:rsidP="001C1DFF">
      <w:pPr>
        <w:shd w:val="clear" w:color="auto" w:fill="E0E0E0"/>
        <w:spacing w:before="240" w:after="240"/>
        <w:jc w:val="both"/>
        <w:rPr>
          <w:rFonts w:ascii="Book Antiqua" w:hAnsi="Book Antiqua"/>
          <w:b/>
        </w:rPr>
      </w:pPr>
      <w:r w:rsidRPr="00C77796">
        <w:rPr>
          <w:rFonts w:ascii="Book Antiqua" w:hAnsi="Book Antiqua"/>
          <w:b/>
        </w:rPr>
        <w:t>PREMESSA E OBIETTIVI</w:t>
      </w:r>
    </w:p>
    <w:p w14:paraId="1E5094AA" w14:textId="4D767FB5" w:rsidR="001C1DFF" w:rsidRPr="00C77796" w:rsidRDefault="001C1DFF" w:rsidP="001C1DFF">
      <w:pPr>
        <w:pBdr>
          <w:top w:val="none" w:sz="4" w:space="0" w:color="000000"/>
          <w:left w:val="none" w:sz="4" w:space="0" w:color="000000"/>
          <w:bottom w:val="none" w:sz="4" w:space="0" w:color="000000"/>
          <w:right w:val="none" w:sz="4" w:space="0" w:color="000000"/>
        </w:pBdr>
        <w:spacing w:after="240"/>
        <w:jc w:val="both"/>
        <w:rPr>
          <w:rFonts w:ascii="Book Antiqua" w:eastAsia="Book Antiqua" w:hAnsi="Book Antiqua" w:cs="Book Antiqua"/>
          <w:b/>
          <w:bCs/>
          <w:color w:val="000000" w:themeColor="text1"/>
          <w:u w:val="single"/>
        </w:rPr>
      </w:pPr>
      <w:r w:rsidRPr="001E6958">
        <w:rPr>
          <w:rFonts w:ascii="Book Antiqua" w:eastAsia="Book Antiqua" w:hAnsi="Book Antiqua" w:cs="Book Antiqua"/>
          <w:color w:val="000000" w:themeColor="text1"/>
        </w:rPr>
        <w:t>Il Responsabile della prevenzione della corruzione e della trasparenza, nominato in data 2</w:t>
      </w:r>
      <w:r w:rsidR="001E6958" w:rsidRPr="001E6958">
        <w:rPr>
          <w:rFonts w:ascii="Book Antiqua" w:eastAsia="Book Antiqua" w:hAnsi="Book Antiqua" w:cs="Book Antiqua"/>
          <w:color w:val="000000" w:themeColor="text1"/>
        </w:rPr>
        <w:t>7</w:t>
      </w:r>
      <w:r w:rsidRPr="001E6958">
        <w:rPr>
          <w:rFonts w:ascii="Book Antiqua" w:eastAsia="Book Antiqua" w:hAnsi="Book Antiqua" w:cs="Book Antiqua"/>
          <w:color w:val="000000" w:themeColor="text1"/>
        </w:rPr>
        <w:t>/0</w:t>
      </w:r>
      <w:r w:rsidR="001E6958" w:rsidRPr="001E6958">
        <w:rPr>
          <w:rFonts w:ascii="Book Antiqua" w:eastAsia="Book Antiqua" w:hAnsi="Book Antiqua" w:cs="Book Antiqua"/>
          <w:color w:val="000000" w:themeColor="text1"/>
        </w:rPr>
        <w:t>6</w:t>
      </w:r>
      <w:r w:rsidRPr="001E6958">
        <w:rPr>
          <w:rFonts w:ascii="Book Antiqua" w:eastAsia="Book Antiqua" w:hAnsi="Book Antiqua" w:cs="Book Antiqua"/>
          <w:color w:val="000000" w:themeColor="text1"/>
        </w:rPr>
        <w:t>/2023, definisce,</w:t>
      </w:r>
      <w:r w:rsidRPr="00C77796">
        <w:rPr>
          <w:rFonts w:ascii="Book Antiqua" w:eastAsia="Book Antiqua" w:hAnsi="Book Antiqua" w:cs="Book Antiqua"/>
          <w:color w:val="000000" w:themeColor="text1"/>
        </w:rPr>
        <w:t xml:space="preserve"> per l’anno 202</w:t>
      </w:r>
      <w:r w:rsidR="005B1046">
        <w:rPr>
          <w:rFonts w:ascii="Book Antiqua" w:eastAsia="Book Antiqua" w:hAnsi="Book Antiqua" w:cs="Book Antiqua"/>
          <w:color w:val="000000" w:themeColor="text1"/>
        </w:rPr>
        <w:t>6</w:t>
      </w:r>
      <w:r w:rsidRPr="00C77796">
        <w:rPr>
          <w:rFonts w:ascii="Book Antiqua" w:eastAsia="Book Antiqua" w:hAnsi="Book Antiqua" w:cs="Book Antiqua"/>
          <w:color w:val="000000" w:themeColor="text1"/>
        </w:rPr>
        <w:t xml:space="preserve">, il seguente piano di monitoraggio </w:t>
      </w:r>
      <w:r w:rsidRPr="00C77796">
        <w:rPr>
          <w:rFonts w:ascii="Book Antiqua" w:eastAsia="Book Antiqua" w:hAnsi="Book Antiqua" w:cs="Book Antiqua"/>
          <w:b/>
          <w:bCs/>
          <w:color w:val="000000" w:themeColor="text1"/>
          <w:u w:val="single"/>
        </w:rPr>
        <w:t>dell’attuazione delle misure generali e specifiche e sul raggiungimento degli obiettivi per la prevenzione della corruzione contenuti nel PTPCT 202</w:t>
      </w:r>
      <w:r w:rsidR="005B1046">
        <w:rPr>
          <w:rFonts w:ascii="Book Antiqua" w:eastAsia="Book Antiqua" w:hAnsi="Book Antiqua" w:cs="Book Antiqua"/>
          <w:b/>
          <w:bCs/>
          <w:color w:val="000000" w:themeColor="text1"/>
          <w:u w:val="single"/>
        </w:rPr>
        <w:t>6</w:t>
      </w:r>
      <w:r w:rsidRPr="00C77796">
        <w:rPr>
          <w:rFonts w:ascii="Book Antiqua" w:eastAsia="Book Antiqua" w:hAnsi="Book Antiqua" w:cs="Book Antiqua"/>
          <w:b/>
          <w:bCs/>
          <w:color w:val="000000" w:themeColor="text1"/>
          <w:u w:val="single"/>
        </w:rPr>
        <w:t>-202</w:t>
      </w:r>
      <w:r w:rsidR="005B1046">
        <w:rPr>
          <w:rFonts w:ascii="Book Antiqua" w:eastAsia="Book Antiqua" w:hAnsi="Book Antiqua" w:cs="Book Antiqua"/>
          <w:b/>
          <w:bCs/>
          <w:color w:val="000000" w:themeColor="text1"/>
          <w:u w:val="single"/>
        </w:rPr>
        <w:t>8</w:t>
      </w:r>
      <w:r w:rsidRPr="00C77796">
        <w:rPr>
          <w:rFonts w:ascii="Book Antiqua" w:eastAsia="Book Antiqua" w:hAnsi="Book Antiqua" w:cs="Book Antiqua"/>
          <w:b/>
          <w:bCs/>
          <w:color w:val="000000" w:themeColor="text1"/>
          <w:u w:val="single"/>
        </w:rPr>
        <w:t>.</w:t>
      </w:r>
    </w:p>
    <w:p w14:paraId="1463FA87" w14:textId="77777777" w:rsidR="001C1DFF" w:rsidRPr="00C77796" w:rsidRDefault="001C1DFF" w:rsidP="001C1DFF">
      <w:pPr>
        <w:pBdr>
          <w:top w:val="none" w:sz="4" w:space="0" w:color="000000"/>
          <w:left w:val="none" w:sz="4" w:space="0" w:color="000000"/>
          <w:bottom w:val="none" w:sz="4" w:space="0" w:color="000000"/>
          <w:right w:val="none" w:sz="4" w:space="0" w:color="000000"/>
        </w:pBdr>
        <w:spacing w:before="240" w:after="240"/>
        <w:jc w:val="both"/>
        <w:rPr>
          <w:rFonts w:ascii="Book Antiqua" w:hAnsi="Book Antiqua"/>
          <w:color w:val="000000" w:themeColor="text1"/>
        </w:rPr>
      </w:pPr>
      <w:r w:rsidRPr="00C77796">
        <w:rPr>
          <w:rFonts w:ascii="Book Antiqua" w:eastAsia="Book Antiqua" w:hAnsi="Book Antiqua" w:cs="Book Antiqua"/>
          <w:color w:val="000000" w:themeColor="text1"/>
        </w:rPr>
        <w:t>La pianificazione delle attività di vigilanza è stata effettuata considerando: </w:t>
      </w:r>
    </w:p>
    <w:p w14:paraId="5A8ECC6E" w14:textId="77777777" w:rsidR="001C1DFF" w:rsidRPr="00C77796" w:rsidRDefault="001C1DFF" w:rsidP="001C1DFF">
      <w:pPr>
        <w:pStyle w:val="Paragrafoelenco"/>
        <w:numPr>
          <w:ilvl w:val="0"/>
          <w:numId w:val="23"/>
        </w:numPr>
        <w:pBdr>
          <w:top w:val="none" w:sz="4" w:space="0" w:color="000000"/>
          <w:left w:val="none" w:sz="4" w:space="0" w:color="000000"/>
          <w:bottom w:val="none" w:sz="4" w:space="0" w:color="000000"/>
          <w:right w:val="none" w:sz="4" w:space="0" w:color="000000"/>
        </w:pBdr>
        <w:spacing w:before="240" w:after="240"/>
        <w:ind w:left="993"/>
        <w:jc w:val="both"/>
        <w:rPr>
          <w:rFonts w:ascii="Book Antiqua" w:hAnsi="Book Antiqua"/>
          <w:color w:val="000000" w:themeColor="text1"/>
        </w:rPr>
      </w:pPr>
      <w:r w:rsidRPr="00C77796">
        <w:rPr>
          <w:rFonts w:ascii="Book Antiqua" w:eastAsia="Book Antiqua" w:hAnsi="Book Antiqua" w:cs="Book Antiqua"/>
          <w:color w:val="000000" w:themeColor="text1"/>
        </w:rPr>
        <w:t>la natura delle attività di vigilanza da svolgere (analisi dei flussi informativi, attività di verifica su singole Aree a Rischio, analisi relative agli aspetti inerenti la comunicazione e la formazione ecc.), </w:t>
      </w:r>
    </w:p>
    <w:p w14:paraId="33458B6D" w14:textId="77777777" w:rsidR="001C1DFF" w:rsidRPr="00C77796" w:rsidRDefault="001C1DFF" w:rsidP="001C1DFF">
      <w:pPr>
        <w:pStyle w:val="Paragrafoelenco"/>
        <w:numPr>
          <w:ilvl w:val="0"/>
          <w:numId w:val="23"/>
        </w:numPr>
        <w:pBdr>
          <w:top w:val="none" w:sz="4" w:space="0" w:color="000000"/>
          <w:left w:val="none" w:sz="4" w:space="0" w:color="000000"/>
          <w:bottom w:val="none" w:sz="4" w:space="0" w:color="000000"/>
          <w:right w:val="none" w:sz="4" w:space="0" w:color="000000"/>
        </w:pBdr>
        <w:spacing w:before="240" w:after="240"/>
        <w:ind w:left="993"/>
        <w:jc w:val="both"/>
        <w:rPr>
          <w:rFonts w:ascii="Book Antiqua" w:hAnsi="Book Antiqua"/>
          <w:color w:val="000000" w:themeColor="text1"/>
        </w:rPr>
      </w:pPr>
      <w:r w:rsidRPr="00C77796">
        <w:rPr>
          <w:rFonts w:ascii="Book Antiqua" w:eastAsia="Book Antiqua" w:hAnsi="Book Antiqua" w:cs="Book Antiqua"/>
          <w:color w:val="000000" w:themeColor="text1"/>
        </w:rPr>
        <w:t>la differente esposizione al rischio delle Aree aziendali e le correlate priorità di intervento, </w:t>
      </w:r>
    </w:p>
    <w:p w14:paraId="0E02AAEB" w14:textId="77777777" w:rsidR="001C1DFF" w:rsidRPr="00C77796" w:rsidRDefault="001C1DFF" w:rsidP="001C1DFF">
      <w:pPr>
        <w:pStyle w:val="Paragrafoelenco"/>
        <w:numPr>
          <w:ilvl w:val="0"/>
          <w:numId w:val="23"/>
        </w:numPr>
        <w:pBdr>
          <w:top w:val="none" w:sz="4" w:space="0" w:color="000000"/>
          <w:left w:val="none" w:sz="4" w:space="0" w:color="000000"/>
          <w:bottom w:val="none" w:sz="4" w:space="0" w:color="000000"/>
          <w:right w:val="none" w:sz="4" w:space="0" w:color="000000"/>
        </w:pBdr>
        <w:spacing w:before="240" w:after="240"/>
        <w:ind w:left="993"/>
        <w:jc w:val="both"/>
        <w:rPr>
          <w:rFonts w:ascii="Book Antiqua" w:hAnsi="Book Antiqua"/>
          <w:color w:val="000000" w:themeColor="text1"/>
        </w:rPr>
      </w:pPr>
      <w:r w:rsidRPr="00C77796">
        <w:rPr>
          <w:rFonts w:ascii="Book Antiqua" w:eastAsia="Book Antiqua" w:hAnsi="Book Antiqua" w:cs="Book Antiqua"/>
          <w:color w:val="000000" w:themeColor="text1"/>
        </w:rPr>
        <w:t>le risorse necessarie per l’espletamento delle attività e quelle effettivamente disponibili, </w:t>
      </w:r>
    </w:p>
    <w:p w14:paraId="1763B671" w14:textId="77777777" w:rsidR="001C1DFF" w:rsidRPr="00C77796" w:rsidRDefault="001C1DFF" w:rsidP="001C1DFF">
      <w:pPr>
        <w:pStyle w:val="Paragrafoelenco"/>
        <w:numPr>
          <w:ilvl w:val="0"/>
          <w:numId w:val="23"/>
        </w:numPr>
        <w:pBdr>
          <w:top w:val="none" w:sz="4" w:space="0" w:color="000000"/>
          <w:left w:val="none" w:sz="4" w:space="0" w:color="000000"/>
          <w:bottom w:val="none" w:sz="4" w:space="0" w:color="000000"/>
          <w:right w:val="none" w:sz="4" w:space="0" w:color="000000"/>
        </w:pBdr>
        <w:spacing w:before="240" w:after="240"/>
        <w:ind w:left="993"/>
        <w:jc w:val="both"/>
        <w:rPr>
          <w:rFonts w:ascii="Book Antiqua" w:hAnsi="Book Antiqua"/>
          <w:color w:val="000000" w:themeColor="text1"/>
        </w:rPr>
      </w:pPr>
      <w:r w:rsidRPr="00C77796">
        <w:rPr>
          <w:rFonts w:ascii="Book Antiqua" w:eastAsia="Book Antiqua" w:hAnsi="Book Antiqua" w:cs="Book Antiqua"/>
          <w:color w:val="000000" w:themeColor="text1"/>
        </w:rPr>
        <w:t>informazioni disponibili su eventuali cambiamenti relativi all’Ente (ad esempio modifiche organizzative, operazioni rilevanti programmate, ecc.). </w:t>
      </w:r>
    </w:p>
    <w:p w14:paraId="675AC1F3" w14:textId="77777777" w:rsidR="001C1DFF" w:rsidRPr="00C77796" w:rsidRDefault="001C1DFF" w:rsidP="001C1DFF">
      <w:pPr>
        <w:pBdr>
          <w:top w:val="none" w:sz="4" w:space="0" w:color="000000"/>
          <w:left w:val="none" w:sz="4" w:space="0" w:color="000000"/>
          <w:bottom w:val="none" w:sz="4" w:space="0" w:color="000000"/>
          <w:right w:val="none" w:sz="4" w:space="0" w:color="000000"/>
        </w:pBdr>
        <w:spacing w:before="240" w:after="240"/>
        <w:jc w:val="both"/>
        <w:rPr>
          <w:rFonts w:ascii="Book Antiqua" w:eastAsiaTheme="minorEastAsia" w:hAnsi="Book Antiqua"/>
          <w:strike/>
          <w:color w:val="000000" w:themeColor="text1"/>
        </w:rPr>
      </w:pPr>
      <w:r w:rsidRPr="00C77796">
        <w:rPr>
          <w:rFonts w:ascii="Book Antiqua" w:eastAsia="Book Antiqua" w:hAnsi="Book Antiqua" w:cs="Book Antiqua"/>
          <w:color w:val="000000" w:themeColor="text1"/>
        </w:rPr>
        <w:t>Nella pianificazione delle attività il RPCT ha tenuto di tutto quanto sopra illustrato e dell’eventualità di dover anche effettuare approfondimenti.</w:t>
      </w:r>
    </w:p>
    <w:p w14:paraId="1FCF6A43" w14:textId="77777777" w:rsidR="001C1DFF" w:rsidRPr="00C77796" w:rsidRDefault="001C1DFF" w:rsidP="001C1DFF">
      <w:pPr>
        <w:pBdr>
          <w:top w:val="none" w:sz="4" w:space="0" w:color="000000"/>
          <w:left w:val="none" w:sz="4" w:space="0" w:color="000000"/>
          <w:bottom w:val="none" w:sz="4" w:space="0" w:color="000000"/>
          <w:right w:val="none" w:sz="4" w:space="0" w:color="000000"/>
        </w:pBdr>
        <w:shd w:val="clear" w:color="E0E0E0" w:fill="E0E0E0"/>
        <w:spacing w:before="240"/>
        <w:jc w:val="center"/>
        <w:rPr>
          <w:rFonts w:ascii="Book Antiqua" w:hAnsi="Book Antiqua"/>
        </w:rPr>
      </w:pPr>
      <w:r w:rsidRPr="00C77796">
        <w:rPr>
          <w:rFonts w:ascii="Book Antiqua" w:eastAsia="Book Antiqua" w:hAnsi="Book Antiqua" w:cs="Book Antiqua"/>
          <w:b/>
          <w:color w:val="000000"/>
        </w:rPr>
        <w:t>LA PROGRAMMAZIONE DELLE ATTIVITÀ</w:t>
      </w:r>
    </w:p>
    <w:p w14:paraId="732C3DCA" w14:textId="7818119E" w:rsidR="001C1DFF" w:rsidRPr="00C77796" w:rsidRDefault="001C1DFF" w:rsidP="001C1DFF">
      <w:pPr>
        <w:pBdr>
          <w:top w:val="none" w:sz="4" w:space="0" w:color="000000"/>
          <w:left w:val="none" w:sz="4" w:space="0" w:color="000000"/>
          <w:bottom w:val="none" w:sz="4" w:space="0" w:color="000000"/>
          <w:right w:val="none" w:sz="4" w:space="0" w:color="000000"/>
        </w:pBdr>
        <w:spacing w:before="240" w:after="240"/>
        <w:jc w:val="both"/>
        <w:rPr>
          <w:rFonts w:ascii="Book Antiqua" w:hAnsi="Book Antiqua"/>
        </w:rPr>
      </w:pPr>
      <w:r w:rsidRPr="00C77796">
        <w:rPr>
          <w:rFonts w:ascii="Book Antiqua" w:eastAsia="Book Antiqua" w:hAnsi="Book Antiqua" w:cs="Book Antiqua"/>
          <w:color w:val="000000"/>
        </w:rPr>
        <w:t>Il Piano delle attività 202</w:t>
      </w:r>
      <w:r w:rsidR="005B1046">
        <w:rPr>
          <w:rFonts w:ascii="Book Antiqua" w:eastAsia="Book Antiqua" w:hAnsi="Book Antiqua" w:cs="Book Antiqua"/>
          <w:color w:val="000000"/>
        </w:rPr>
        <w:t>6</w:t>
      </w:r>
      <w:r w:rsidRPr="00C77796">
        <w:rPr>
          <w:rFonts w:ascii="Book Antiqua" w:eastAsia="Book Antiqua" w:hAnsi="Book Antiqua" w:cs="Book Antiqua"/>
          <w:color w:val="000000"/>
        </w:rPr>
        <w:t xml:space="preserve">, di seguito descritte, </w:t>
      </w:r>
      <w:r w:rsidRPr="00C77796">
        <w:rPr>
          <w:rFonts w:ascii="Book Antiqua" w:eastAsia="Book Antiqua" w:hAnsi="Book Antiqua" w:cs="Book Antiqua"/>
          <w:color w:val="000000"/>
          <w:u w:val="single"/>
        </w:rPr>
        <w:t>suddivise tra generali (trasversali) e specifiche</w:t>
      </w:r>
      <w:r w:rsidRPr="00C77796">
        <w:rPr>
          <w:rFonts w:ascii="Book Antiqua" w:eastAsia="Book Antiqua" w:hAnsi="Book Antiqua" w:cs="Book Antiqua"/>
          <w:color w:val="000000"/>
        </w:rPr>
        <w:t xml:space="preserve"> non si traduce in una mera calendarizzazione delle attività da svolgere ma illustra le attività pianificate declinando le priorità secondo quanto sopra illustrato.</w:t>
      </w:r>
    </w:p>
    <w:p w14:paraId="034B6A18" w14:textId="1040FEC9"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rPr>
      </w:pPr>
      <w:r w:rsidRPr="00C77796">
        <w:rPr>
          <w:rFonts w:ascii="Book Antiqua" w:eastAsia="Book Antiqua" w:hAnsi="Book Antiqua" w:cs="Book Antiqua"/>
          <w:color w:val="000000"/>
        </w:rPr>
        <w:t xml:space="preserve">A questo riguardo la programmazione è stata realizzata ancorando la priorità di intervento ai fattori definiti come determinanti, tenendo conto delle necessità riconducibili al </w:t>
      </w:r>
      <w:r w:rsidRPr="00C77796">
        <w:rPr>
          <w:rFonts w:ascii="Book Antiqua" w:eastAsia="Book Antiqua" w:hAnsi="Book Antiqua" w:cs="Book Antiqua"/>
          <w:i/>
          <w:color w:val="000000"/>
        </w:rPr>
        <w:t>follow up</w:t>
      </w:r>
      <w:r w:rsidRPr="00C77796">
        <w:rPr>
          <w:rFonts w:ascii="Book Antiqua" w:eastAsia="Book Antiqua" w:hAnsi="Book Antiqua" w:cs="Book Antiqua"/>
          <w:color w:val="000000"/>
        </w:rPr>
        <w:t xml:space="preserve"> in quanto emergenti da non conformità e carenze precedentemente identificate per le quali occorre monitorare il relativo superamento</w:t>
      </w:r>
      <w:r w:rsidRPr="00C77796">
        <w:rPr>
          <w:rFonts w:ascii="Book Antiqua" w:eastAsia="Book Antiqua" w:hAnsi="Book Antiqua" w:cs="Book Antiqua"/>
        </w:rPr>
        <w:t xml:space="preserve"> in attuazione della previsione del PTCPT 202</w:t>
      </w:r>
      <w:r w:rsidR="005B1046">
        <w:rPr>
          <w:rFonts w:ascii="Book Antiqua" w:eastAsia="Book Antiqua" w:hAnsi="Book Antiqua" w:cs="Book Antiqua"/>
        </w:rPr>
        <w:t>6</w:t>
      </w:r>
      <w:r w:rsidRPr="00C77796">
        <w:rPr>
          <w:rFonts w:ascii="Book Antiqua" w:eastAsia="Book Antiqua" w:hAnsi="Book Antiqua" w:cs="Book Antiqua"/>
        </w:rPr>
        <w:t>-202</w:t>
      </w:r>
      <w:r w:rsidR="005B1046">
        <w:rPr>
          <w:rFonts w:ascii="Book Antiqua" w:eastAsia="Book Antiqua" w:hAnsi="Book Antiqua" w:cs="Book Antiqua"/>
        </w:rPr>
        <w:t>8</w:t>
      </w:r>
      <w:r w:rsidRPr="00C77796">
        <w:rPr>
          <w:rFonts w:ascii="Book Antiqua" w:eastAsia="Book Antiqua" w:hAnsi="Book Antiqua" w:cs="Book Antiqua"/>
        </w:rPr>
        <w:t xml:space="preserve"> e delle Misure anticorruzione in esso previste.</w:t>
      </w:r>
    </w:p>
    <w:p w14:paraId="7F31C9FF"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b/>
          <w:bCs/>
          <w:u w:val="single"/>
        </w:rPr>
      </w:pPr>
    </w:p>
    <w:p w14:paraId="28204991"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b/>
          <w:bCs/>
          <w:u w:val="single"/>
        </w:rPr>
      </w:pPr>
    </w:p>
    <w:p w14:paraId="62B39EFE"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b/>
          <w:bCs/>
          <w:u w:val="single"/>
        </w:rPr>
      </w:pPr>
    </w:p>
    <w:p w14:paraId="08EAAF59"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b/>
          <w:bCs/>
          <w:u w:val="single"/>
        </w:rPr>
      </w:pPr>
    </w:p>
    <w:p w14:paraId="2539C533"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eastAsia="Book Antiqua" w:hAnsi="Book Antiqua" w:cs="Book Antiqua"/>
          <w:b/>
          <w:bCs/>
          <w:u w:val="single"/>
        </w:rPr>
      </w:pPr>
    </w:p>
    <w:p w14:paraId="341F2D15" w14:textId="2E559B76" w:rsidR="001C1DFF" w:rsidRPr="00C77796" w:rsidRDefault="001C1DFF" w:rsidP="00FC0664">
      <w:pPr>
        <w:pBdr>
          <w:top w:val="none" w:sz="4" w:space="0" w:color="000000"/>
          <w:left w:val="none" w:sz="4" w:space="0" w:color="000000"/>
          <w:bottom w:val="none" w:sz="4" w:space="0" w:color="000000"/>
          <w:right w:val="none" w:sz="4" w:space="0" w:color="000000"/>
        </w:pBdr>
        <w:jc w:val="center"/>
        <w:rPr>
          <w:rFonts w:ascii="Book Antiqua" w:eastAsia="Book Antiqua" w:hAnsi="Book Antiqua" w:cs="Book Antiqua"/>
          <w:b/>
          <w:bCs/>
          <w:color w:val="000000"/>
          <w:u w:val="single"/>
        </w:rPr>
      </w:pPr>
      <w:r w:rsidRPr="00C77796">
        <w:rPr>
          <w:rFonts w:ascii="Book Antiqua" w:eastAsia="Book Antiqua" w:hAnsi="Book Antiqua" w:cs="Book Antiqua"/>
          <w:b/>
          <w:bCs/>
          <w:u w:val="single"/>
        </w:rPr>
        <w:lastRenderedPageBreak/>
        <w:t>MISURE GENERALI</w:t>
      </w:r>
    </w:p>
    <w:p w14:paraId="2B114956" w14:textId="77777777" w:rsidR="001C1DFF" w:rsidRPr="00C77796" w:rsidRDefault="001C1DFF" w:rsidP="001C1DFF">
      <w:pPr>
        <w:pBdr>
          <w:top w:val="none" w:sz="4" w:space="0" w:color="000000"/>
          <w:left w:val="none" w:sz="4" w:space="0" w:color="000000"/>
          <w:bottom w:val="none" w:sz="4" w:space="0" w:color="000000"/>
          <w:right w:val="none" w:sz="4" w:space="0" w:color="000000"/>
        </w:pBdr>
        <w:jc w:val="both"/>
        <w:rPr>
          <w:rFonts w:ascii="Book Antiqua" w:hAnsi="Book Antiqua"/>
        </w:rPr>
      </w:pPr>
    </w:p>
    <w:tbl>
      <w:tblPr>
        <w:tblStyle w:val="Grigliatabella"/>
        <w:tblW w:w="0" w:type="auto"/>
        <w:tblLook w:val="04A0" w:firstRow="1" w:lastRow="0" w:firstColumn="1" w:lastColumn="0" w:noHBand="0" w:noVBand="1"/>
      </w:tblPr>
      <w:tblGrid>
        <w:gridCol w:w="3306"/>
        <w:gridCol w:w="4507"/>
        <w:gridCol w:w="1809"/>
      </w:tblGrid>
      <w:tr w:rsidR="001C1DFF" w:rsidRPr="00C77796" w14:paraId="142BE022" w14:textId="77777777" w:rsidTr="00E977B4">
        <w:tc>
          <w:tcPr>
            <w:tcW w:w="3306" w:type="dxa"/>
            <w:shd w:val="clear" w:color="auto" w:fill="D9D9D9" w:themeFill="background1" w:themeFillShade="D9"/>
            <w:vAlign w:val="center"/>
          </w:tcPr>
          <w:p w14:paraId="51371F64" w14:textId="77777777" w:rsidR="001C1DFF" w:rsidRPr="00C77796" w:rsidRDefault="001C1DFF" w:rsidP="00E977B4">
            <w:pPr>
              <w:spacing w:before="240" w:after="240"/>
              <w:jc w:val="center"/>
              <w:rPr>
                <w:rFonts w:ascii="Book Antiqua" w:hAnsi="Book Antiqua"/>
                <w:b/>
                <w:sz w:val="20"/>
                <w:szCs w:val="20"/>
              </w:rPr>
            </w:pPr>
            <w:r w:rsidRPr="00C77796">
              <w:rPr>
                <w:rFonts w:ascii="Book Antiqua" w:hAnsi="Book Antiqua"/>
                <w:b/>
                <w:sz w:val="20"/>
                <w:szCs w:val="20"/>
              </w:rPr>
              <w:t>ATTIVITÀ PIANIFICATE</w:t>
            </w:r>
          </w:p>
        </w:tc>
        <w:tc>
          <w:tcPr>
            <w:tcW w:w="4507" w:type="dxa"/>
            <w:shd w:val="clear" w:color="auto" w:fill="D9D9D9" w:themeFill="background1" w:themeFillShade="D9"/>
            <w:vAlign w:val="center"/>
          </w:tcPr>
          <w:p w14:paraId="4ABC0D2E" w14:textId="77777777" w:rsidR="001C1DFF" w:rsidRPr="00C77796" w:rsidRDefault="001C1DFF" w:rsidP="00E977B4">
            <w:pPr>
              <w:spacing w:before="240" w:after="240"/>
              <w:jc w:val="center"/>
              <w:rPr>
                <w:rFonts w:ascii="Book Antiqua" w:hAnsi="Book Antiqua"/>
                <w:b/>
                <w:sz w:val="20"/>
                <w:szCs w:val="20"/>
              </w:rPr>
            </w:pPr>
            <w:r w:rsidRPr="00C77796">
              <w:rPr>
                <w:rFonts w:ascii="Book Antiqua" w:hAnsi="Book Antiqua"/>
                <w:b/>
                <w:sz w:val="20"/>
                <w:szCs w:val="20"/>
              </w:rPr>
              <w:t>DESCRIZIONE ATTIVITÀ PIANIFICATE</w:t>
            </w:r>
          </w:p>
        </w:tc>
        <w:tc>
          <w:tcPr>
            <w:tcW w:w="1809" w:type="dxa"/>
            <w:shd w:val="clear" w:color="auto" w:fill="D9D9D9" w:themeFill="background1" w:themeFillShade="D9"/>
            <w:vAlign w:val="center"/>
          </w:tcPr>
          <w:p w14:paraId="2B526CFD" w14:textId="77777777" w:rsidR="001C1DFF" w:rsidRPr="00C77796" w:rsidRDefault="001C1DFF" w:rsidP="00E977B4">
            <w:pPr>
              <w:spacing w:before="240" w:after="240"/>
              <w:jc w:val="center"/>
              <w:rPr>
                <w:rFonts w:ascii="Book Antiqua" w:hAnsi="Book Antiqua"/>
                <w:b/>
                <w:sz w:val="20"/>
                <w:szCs w:val="20"/>
              </w:rPr>
            </w:pPr>
            <w:r w:rsidRPr="00C77796">
              <w:rPr>
                <w:rFonts w:ascii="Book Antiqua" w:hAnsi="Book Antiqua"/>
                <w:b/>
                <w:sz w:val="20"/>
                <w:szCs w:val="20"/>
              </w:rPr>
              <w:t>TEMPISTICHE / FREQUENZA</w:t>
            </w:r>
          </w:p>
        </w:tc>
      </w:tr>
      <w:tr w:rsidR="001C1DFF" w:rsidRPr="00C77796" w14:paraId="041FB914" w14:textId="77777777" w:rsidTr="00E977B4">
        <w:tc>
          <w:tcPr>
            <w:tcW w:w="3306" w:type="dxa"/>
            <w:vMerge w:val="restart"/>
            <w:vAlign w:val="center"/>
          </w:tcPr>
          <w:p w14:paraId="724230FF" w14:textId="58582633" w:rsidR="001C1DFF" w:rsidRPr="00C77796" w:rsidRDefault="001C1DFF" w:rsidP="00E977B4">
            <w:pPr>
              <w:shd w:val="clear" w:color="FFFFFF" w:themeColor="background1" w:fill="FFFFFF" w:themeFill="background1"/>
              <w:spacing w:before="240" w:after="240"/>
              <w:jc w:val="center"/>
              <w:rPr>
                <w:rFonts w:ascii="Book Antiqua" w:hAnsi="Book Antiqua"/>
                <w:b/>
                <w:bCs/>
                <w:sz w:val="20"/>
                <w:szCs w:val="20"/>
                <w:highlight w:val="yellow"/>
              </w:rPr>
            </w:pPr>
            <w:r w:rsidRPr="00C77796">
              <w:rPr>
                <w:rFonts w:ascii="Book Antiqua" w:hAnsi="Book Antiqua"/>
                <w:b/>
                <w:bCs/>
                <w:sz w:val="20"/>
                <w:szCs w:val="20"/>
              </w:rPr>
              <w:t>FOLLOW-UP DAL 20</w:t>
            </w:r>
            <w:r w:rsidR="00123EE7">
              <w:rPr>
                <w:rFonts w:ascii="Book Antiqua" w:hAnsi="Book Antiqua"/>
                <w:b/>
                <w:bCs/>
                <w:sz w:val="20"/>
                <w:szCs w:val="20"/>
              </w:rPr>
              <w:t>25</w:t>
            </w:r>
          </w:p>
        </w:tc>
        <w:tc>
          <w:tcPr>
            <w:tcW w:w="4507" w:type="dxa"/>
          </w:tcPr>
          <w:p w14:paraId="705E8CC3" w14:textId="02723765" w:rsidR="001C1DFF" w:rsidRPr="00C77796" w:rsidRDefault="001C1DFF" w:rsidP="0026611B">
            <w:pPr>
              <w:shd w:val="clear" w:color="FFFFFF" w:themeColor="background1" w:fill="FFFFFF" w:themeFill="background1"/>
              <w:spacing w:before="240" w:after="240"/>
              <w:jc w:val="both"/>
              <w:rPr>
                <w:rFonts w:ascii="Book Antiqua" w:hAnsi="Book Antiqua"/>
                <w:sz w:val="20"/>
                <w:szCs w:val="20"/>
              </w:rPr>
            </w:pPr>
            <w:r w:rsidRPr="00C77796">
              <w:rPr>
                <w:rFonts w:ascii="Book Antiqua" w:hAnsi="Book Antiqua"/>
                <w:sz w:val="20"/>
                <w:szCs w:val="20"/>
              </w:rPr>
              <w:t>Il follow-up si riferisce ad interventi di verifica 202</w:t>
            </w:r>
            <w:r w:rsidR="005343A9">
              <w:rPr>
                <w:rFonts w:ascii="Book Antiqua" w:hAnsi="Book Antiqua"/>
                <w:sz w:val="20"/>
                <w:szCs w:val="20"/>
              </w:rPr>
              <w:t>5 non conclusi</w:t>
            </w:r>
            <w:r w:rsidRPr="00C77796">
              <w:rPr>
                <w:rFonts w:ascii="Book Antiqua" w:hAnsi="Book Antiqua"/>
                <w:sz w:val="20"/>
                <w:szCs w:val="20"/>
              </w:rPr>
              <w:t xml:space="preserve"> con specifica focalizzazione sulla risoluzione delle carenze identificate in precedenza e sullo stato di attuazione delle misure correttive identificate.</w:t>
            </w:r>
          </w:p>
          <w:p w14:paraId="764B04DB" w14:textId="77777777" w:rsidR="001C1DFF" w:rsidRPr="00C77796" w:rsidRDefault="001C1DFF" w:rsidP="0026611B">
            <w:pPr>
              <w:shd w:val="clear" w:color="FFFFFF" w:themeColor="background1" w:fill="FFFFFF" w:themeFill="background1"/>
              <w:spacing w:before="240" w:after="240"/>
              <w:jc w:val="both"/>
              <w:rPr>
                <w:rFonts w:ascii="Book Antiqua" w:hAnsi="Book Antiqua"/>
                <w:sz w:val="20"/>
                <w:szCs w:val="20"/>
                <w:highlight w:val="yellow"/>
              </w:rPr>
            </w:pPr>
            <w:r w:rsidRPr="00C77796">
              <w:rPr>
                <w:rFonts w:ascii="Book Antiqua" w:hAnsi="Book Antiqua"/>
                <w:sz w:val="20"/>
                <w:szCs w:val="20"/>
              </w:rPr>
              <w:t>In particolare:</w:t>
            </w:r>
          </w:p>
        </w:tc>
        <w:tc>
          <w:tcPr>
            <w:tcW w:w="1809" w:type="dxa"/>
            <w:vMerge w:val="restart"/>
            <w:vAlign w:val="center"/>
          </w:tcPr>
          <w:p w14:paraId="370634AE" w14:textId="4A943E7B" w:rsidR="001C1DFF" w:rsidRPr="00C77796" w:rsidRDefault="001C1DFF" w:rsidP="00E977B4">
            <w:pPr>
              <w:shd w:val="clear" w:color="FFFFFF" w:themeColor="background1" w:fill="FFFFFF" w:themeFill="background1"/>
              <w:spacing w:before="240" w:after="240"/>
              <w:jc w:val="center"/>
              <w:rPr>
                <w:rFonts w:ascii="Book Antiqua" w:hAnsi="Book Antiqua"/>
                <w:sz w:val="20"/>
                <w:szCs w:val="20"/>
              </w:rPr>
            </w:pPr>
            <w:r w:rsidRPr="00C77796">
              <w:rPr>
                <w:rFonts w:ascii="Book Antiqua" w:hAnsi="Book Antiqua"/>
                <w:sz w:val="20"/>
                <w:szCs w:val="20"/>
              </w:rPr>
              <w:t>Primo trimestre 202</w:t>
            </w:r>
            <w:r w:rsidR="00AD24A6">
              <w:rPr>
                <w:rFonts w:ascii="Book Antiqua" w:hAnsi="Book Antiqua"/>
                <w:sz w:val="20"/>
                <w:szCs w:val="20"/>
              </w:rPr>
              <w:t>6</w:t>
            </w:r>
          </w:p>
        </w:tc>
      </w:tr>
      <w:tr w:rsidR="001C1DFF" w:rsidRPr="00C77796" w14:paraId="627CFF3B" w14:textId="77777777" w:rsidTr="00E977B4">
        <w:trPr>
          <w:trHeight w:val="881"/>
        </w:trPr>
        <w:tc>
          <w:tcPr>
            <w:tcW w:w="3306" w:type="dxa"/>
            <w:vMerge/>
          </w:tcPr>
          <w:p w14:paraId="500BDAC7" w14:textId="77777777" w:rsidR="001C1DFF" w:rsidRPr="00C77796" w:rsidRDefault="001C1DFF" w:rsidP="00E977B4">
            <w:pPr>
              <w:spacing w:before="240" w:after="240"/>
              <w:jc w:val="both"/>
              <w:rPr>
                <w:rFonts w:ascii="Book Antiqua" w:hAnsi="Book Antiqua"/>
                <w:sz w:val="20"/>
                <w:szCs w:val="20"/>
                <w:highlight w:val="yellow"/>
              </w:rPr>
            </w:pPr>
          </w:p>
        </w:tc>
        <w:tc>
          <w:tcPr>
            <w:tcW w:w="4507" w:type="dxa"/>
          </w:tcPr>
          <w:p w14:paraId="71D4EC11" w14:textId="5BC0C15D" w:rsidR="001C1DFF" w:rsidRPr="00EF743C" w:rsidRDefault="001C1DFF" w:rsidP="0026611B">
            <w:pPr>
              <w:shd w:val="clear" w:color="FFFFFF" w:themeColor="background1" w:fill="FFFFFF" w:themeFill="background1"/>
              <w:spacing w:before="240" w:after="240"/>
              <w:jc w:val="both"/>
              <w:rPr>
                <w:rFonts w:ascii="Book Antiqua" w:hAnsi="Book Antiqua"/>
                <w:highlight w:val="yellow"/>
              </w:rPr>
            </w:pPr>
            <w:r w:rsidRPr="001E6958">
              <w:rPr>
                <w:rFonts w:ascii="Book Antiqua" w:hAnsi="Book Antiqua"/>
                <w:b/>
                <w:bCs/>
                <w:sz w:val="20"/>
                <w:szCs w:val="20"/>
              </w:rPr>
              <w:t xml:space="preserve">Verifica avvenuto invio flussi informativi relativi al </w:t>
            </w:r>
            <w:r w:rsidR="001E6958" w:rsidRPr="001E6958">
              <w:rPr>
                <w:rFonts w:ascii="Book Antiqua" w:hAnsi="Book Antiqua"/>
                <w:b/>
                <w:bCs/>
                <w:sz w:val="20"/>
                <w:szCs w:val="20"/>
              </w:rPr>
              <w:t>IV</w:t>
            </w:r>
            <w:r w:rsidRPr="001E6958">
              <w:rPr>
                <w:rFonts w:ascii="Book Antiqua" w:hAnsi="Book Antiqua"/>
                <w:b/>
                <w:bCs/>
                <w:sz w:val="20"/>
                <w:szCs w:val="20"/>
              </w:rPr>
              <w:t xml:space="preserve"> </w:t>
            </w:r>
            <w:r w:rsidR="001E6958" w:rsidRPr="001E6958">
              <w:rPr>
                <w:rFonts w:ascii="Book Antiqua" w:hAnsi="Book Antiqua"/>
                <w:b/>
                <w:bCs/>
                <w:sz w:val="20"/>
                <w:szCs w:val="20"/>
              </w:rPr>
              <w:t>trimestre</w:t>
            </w:r>
            <w:r w:rsidRPr="001E6958">
              <w:rPr>
                <w:rFonts w:ascii="Book Antiqua" w:hAnsi="Book Antiqua"/>
                <w:b/>
                <w:bCs/>
                <w:sz w:val="20"/>
                <w:szCs w:val="20"/>
              </w:rPr>
              <w:t xml:space="preserve"> 202</w:t>
            </w:r>
            <w:r w:rsidR="005343A9">
              <w:rPr>
                <w:rFonts w:ascii="Book Antiqua" w:hAnsi="Book Antiqua"/>
                <w:b/>
                <w:bCs/>
                <w:sz w:val="20"/>
                <w:szCs w:val="20"/>
              </w:rPr>
              <w:t>5</w:t>
            </w:r>
          </w:p>
        </w:tc>
        <w:tc>
          <w:tcPr>
            <w:tcW w:w="1809" w:type="dxa"/>
            <w:vMerge/>
            <w:vAlign w:val="center"/>
          </w:tcPr>
          <w:p w14:paraId="107137F9" w14:textId="77777777" w:rsidR="001C1DFF" w:rsidRPr="00C77796" w:rsidRDefault="001C1DFF" w:rsidP="00E977B4">
            <w:pPr>
              <w:spacing w:before="240" w:after="240"/>
              <w:jc w:val="center"/>
              <w:rPr>
                <w:rFonts w:ascii="Book Antiqua" w:hAnsi="Book Antiqua"/>
                <w:sz w:val="20"/>
                <w:szCs w:val="20"/>
              </w:rPr>
            </w:pPr>
          </w:p>
        </w:tc>
      </w:tr>
      <w:tr w:rsidR="005343A9" w:rsidRPr="00C77796" w14:paraId="026F32B6" w14:textId="77777777" w:rsidTr="00E977B4">
        <w:trPr>
          <w:trHeight w:val="881"/>
        </w:trPr>
        <w:tc>
          <w:tcPr>
            <w:tcW w:w="3306" w:type="dxa"/>
            <w:vMerge/>
          </w:tcPr>
          <w:p w14:paraId="366F082E" w14:textId="77777777" w:rsidR="005343A9" w:rsidRPr="00C77796" w:rsidRDefault="005343A9" w:rsidP="00E977B4">
            <w:pPr>
              <w:spacing w:before="240" w:after="240"/>
              <w:jc w:val="both"/>
              <w:rPr>
                <w:rFonts w:ascii="Book Antiqua" w:hAnsi="Book Antiqua"/>
                <w:sz w:val="20"/>
                <w:szCs w:val="20"/>
                <w:highlight w:val="yellow"/>
              </w:rPr>
            </w:pPr>
          </w:p>
        </w:tc>
        <w:tc>
          <w:tcPr>
            <w:tcW w:w="4507" w:type="dxa"/>
          </w:tcPr>
          <w:p w14:paraId="5C99ABF2" w14:textId="71374065" w:rsidR="005343A9" w:rsidRPr="001E6958" w:rsidRDefault="005343A9" w:rsidP="005343A9">
            <w:pPr>
              <w:jc w:val="both"/>
              <w:rPr>
                <w:rFonts w:ascii="Book Antiqua" w:hAnsi="Book Antiqua"/>
                <w:b/>
                <w:bCs/>
                <w:sz w:val="20"/>
                <w:szCs w:val="20"/>
              </w:rPr>
            </w:pPr>
            <w:r w:rsidRPr="005343A9">
              <w:rPr>
                <w:rFonts w:ascii="Book Antiqua" w:hAnsi="Book Antiqua"/>
                <w:b/>
                <w:bCs/>
                <w:sz w:val="20"/>
                <w:szCs w:val="20"/>
              </w:rPr>
              <w:t>Il RPCT chieder</w:t>
            </w:r>
            <w:r w:rsidR="00F24E82">
              <w:rPr>
                <w:rFonts w:ascii="Book Antiqua" w:hAnsi="Book Antiqua"/>
                <w:b/>
                <w:bCs/>
                <w:sz w:val="20"/>
                <w:szCs w:val="20"/>
              </w:rPr>
              <w:t>à</w:t>
            </w:r>
            <w:r w:rsidRPr="005343A9">
              <w:rPr>
                <w:rFonts w:ascii="Book Antiqua" w:hAnsi="Book Antiqua"/>
                <w:b/>
                <w:bCs/>
                <w:sz w:val="20"/>
                <w:szCs w:val="20"/>
              </w:rPr>
              <w:t xml:space="preserve"> maggiori informazioni in merito</w:t>
            </w:r>
            <w:r w:rsidR="00F24E82">
              <w:rPr>
                <w:rFonts w:ascii="Book Antiqua" w:hAnsi="Book Antiqua"/>
                <w:b/>
                <w:bCs/>
                <w:sz w:val="20"/>
                <w:szCs w:val="20"/>
              </w:rPr>
              <w:t xml:space="preserve"> ad una trasferta estera per completare l’audit avviato a fine 2025 con esito positivo</w:t>
            </w:r>
            <w:r w:rsidRPr="005343A9">
              <w:rPr>
                <w:rFonts w:ascii="Book Antiqua" w:hAnsi="Book Antiqua"/>
                <w:b/>
                <w:bCs/>
                <w:sz w:val="20"/>
                <w:szCs w:val="20"/>
              </w:rPr>
              <w:t xml:space="preserve">. </w:t>
            </w:r>
          </w:p>
        </w:tc>
        <w:tc>
          <w:tcPr>
            <w:tcW w:w="1809" w:type="dxa"/>
            <w:vMerge/>
            <w:vAlign w:val="center"/>
          </w:tcPr>
          <w:p w14:paraId="0E663796" w14:textId="77777777" w:rsidR="005343A9" w:rsidRPr="00C77796" w:rsidRDefault="005343A9" w:rsidP="00E977B4">
            <w:pPr>
              <w:spacing w:before="240" w:after="240"/>
              <w:jc w:val="center"/>
              <w:rPr>
                <w:rFonts w:ascii="Book Antiqua" w:hAnsi="Book Antiqua"/>
                <w:sz w:val="20"/>
                <w:szCs w:val="20"/>
              </w:rPr>
            </w:pPr>
          </w:p>
        </w:tc>
      </w:tr>
      <w:tr w:rsidR="001C1DFF" w:rsidRPr="00C77796" w14:paraId="2AD8D62B" w14:textId="77777777" w:rsidTr="001E6958">
        <w:trPr>
          <w:trHeight w:val="729"/>
        </w:trPr>
        <w:tc>
          <w:tcPr>
            <w:tcW w:w="3306" w:type="dxa"/>
            <w:vMerge/>
          </w:tcPr>
          <w:p w14:paraId="705867FA" w14:textId="77777777" w:rsidR="001C1DFF" w:rsidRPr="00C77796" w:rsidRDefault="001C1DFF" w:rsidP="00E977B4">
            <w:pPr>
              <w:spacing w:before="240" w:after="240"/>
              <w:jc w:val="both"/>
              <w:rPr>
                <w:rFonts w:ascii="Book Antiqua" w:hAnsi="Book Antiqua"/>
                <w:sz w:val="20"/>
                <w:szCs w:val="20"/>
                <w:highlight w:val="yellow"/>
              </w:rPr>
            </w:pPr>
          </w:p>
        </w:tc>
        <w:tc>
          <w:tcPr>
            <w:tcW w:w="4507" w:type="dxa"/>
          </w:tcPr>
          <w:p w14:paraId="5B1C3016" w14:textId="77777777" w:rsidR="001C1DFF" w:rsidRPr="001E6958" w:rsidRDefault="001E6958" w:rsidP="0026611B">
            <w:pPr>
              <w:shd w:val="clear" w:color="FFFFFF" w:themeColor="background1" w:fill="FFFFFF" w:themeFill="background1"/>
              <w:spacing w:before="240" w:after="240"/>
              <w:jc w:val="both"/>
              <w:rPr>
                <w:rFonts w:ascii="Book Antiqua" w:hAnsi="Book Antiqua"/>
                <w:b/>
                <w:bCs/>
                <w:sz w:val="20"/>
                <w:szCs w:val="20"/>
              </w:rPr>
            </w:pPr>
            <w:r w:rsidRPr="001E6958">
              <w:rPr>
                <w:rFonts w:ascii="Book Antiqua" w:hAnsi="Book Antiqua"/>
                <w:b/>
                <w:bCs/>
                <w:sz w:val="20"/>
                <w:szCs w:val="20"/>
              </w:rPr>
              <w:t>Verifica avvenuta approvazione dei seguenti protocolli:</w:t>
            </w:r>
          </w:p>
          <w:p w14:paraId="0EE87899" w14:textId="77777777" w:rsidR="001E6958" w:rsidRPr="001E6958" w:rsidRDefault="001E6958" w:rsidP="001E6958">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sidRPr="001E6958">
              <w:rPr>
                <w:rFonts w:ascii="Book Antiqua" w:hAnsi="Book Antiqua"/>
                <w:b/>
                <w:bCs/>
                <w:sz w:val="20"/>
                <w:szCs w:val="20"/>
              </w:rPr>
              <w:t>Protocollo antiriciclaggio</w:t>
            </w:r>
          </w:p>
          <w:p w14:paraId="1C632251" w14:textId="77777777" w:rsidR="001E6958" w:rsidRDefault="001E6958" w:rsidP="001E6958">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sidRPr="001E6958">
              <w:rPr>
                <w:rFonts w:ascii="Book Antiqua" w:hAnsi="Book Antiqua"/>
                <w:b/>
                <w:bCs/>
                <w:sz w:val="20"/>
                <w:szCs w:val="20"/>
              </w:rPr>
              <w:t>Procedura sulla gestione del front office</w:t>
            </w:r>
            <w:r w:rsidR="00F24E82">
              <w:rPr>
                <w:rFonts w:ascii="Book Antiqua" w:hAnsi="Book Antiqua"/>
                <w:b/>
                <w:bCs/>
                <w:sz w:val="20"/>
                <w:szCs w:val="20"/>
              </w:rPr>
              <w:t xml:space="preserve">: </w:t>
            </w:r>
            <w:r w:rsidR="00F24E82" w:rsidRPr="00F24E82">
              <w:rPr>
                <w:rFonts w:ascii="Book Antiqua" w:hAnsi="Book Antiqua"/>
                <w:b/>
                <w:bCs/>
                <w:sz w:val="20"/>
                <w:szCs w:val="20"/>
              </w:rPr>
              <w:t>Procedura completa ma non ancora approvata. Da aggiornare per l’implementazione di un nuovo software.</w:t>
            </w:r>
          </w:p>
          <w:p w14:paraId="0A99D118" w14:textId="7B89B48C" w:rsidR="00F24E82" w:rsidRPr="001E6958" w:rsidRDefault="00F24E82" w:rsidP="001E6958">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sidRPr="00F24E82">
              <w:rPr>
                <w:rFonts w:ascii="Book Antiqua" w:hAnsi="Book Antiqua"/>
                <w:b/>
                <w:bCs/>
                <w:sz w:val="20"/>
                <w:szCs w:val="20"/>
              </w:rPr>
              <w:t>Revisione delle Linee guida in materia di prevenzione della crisi di impresa</w:t>
            </w:r>
            <w:r>
              <w:rPr>
                <w:rFonts w:ascii="Book Antiqua" w:hAnsi="Book Antiqua"/>
                <w:b/>
                <w:bCs/>
                <w:sz w:val="20"/>
                <w:szCs w:val="20"/>
              </w:rPr>
              <w:t xml:space="preserve"> (aggiornate e da approvare).</w:t>
            </w:r>
          </w:p>
        </w:tc>
        <w:tc>
          <w:tcPr>
            <w:tcW w:w="1809" w:type="dxa"/>
            <w:vMerge/>
            <w:vAlign w:val="center"/>
          </w:tcPr>
          <w:p w14:paraId="49F72F27" w14:textId="77777777" w:rsidR="001C1DFF" w:rsidRPr="00C77796" w:rsidRDefault="001C1DFF" w:rsidP="00E977B4">
            <w:pPr>
              <w:spacing w:before="240" w:after="240"/>
              <w:jc w:val="center"/>
              <w:rPr>
                <w:rFonts w:ascii="Book Antiqua" w:hAnsi="Book Antiqua"/>
                <w:sz w:val="20"/>
                <w:szCs w:val="20"/>
              </w:rPr>
            </w:pPr>
          </w:p>
        </w:tc>
      </w:tr>
      <w:tr w:rsidR="00483160" w:rsidRPr="00C77796" w14:paraId="59D99812" w14:textId="77777777" w:rsidTr="001E6958">
        <w:trPr>
          <w:trHeight w:val="729"/>
        </w:trPr>
        <w:tc>
          <w:tcPr>
            <w:tcW w:w="3306" w:type="dxa"/>
            <w:vMerge/>
          </w:tcPr>
          <w:p w14:paraId="76C5D401" w14:textId="77777777" w:rsidR="00483160" w:rsidRPr="00C77796" w:rsidRDefault="00483160" w:rsidP="00E977B4">
            <w:pPr>
              <w:spacing w:before="240" w:after="240"/>
              <w:jc w:val="both"/>
              <w:rPr>
                <w:rFonts w:ascii="Book Antiqua" w:hAnsi="Book Antiqua"/>
                <w:sz w:val="20"/>
                <w:szCs w:val="20"/>
                <w:highlight w:val="yellow"/>
              </w:rPr>
            </w:pPr>
          </w:p>
        </w:tc>
        <w:tc>
          <w:tcPr>
            <w:tcW w:w="4507" w:type="dxa"/>
          </w:tcPr>
          <w:p w14:paraId="1E632CE4" w14:textId="283DBB5C" w:rsidR="00483160" w:rsidRPr="001E6958" w:rsidRDefault="00483160" w:rsidP="0026611B">
            <w:pPr>
              <w:shd w:val="clear" w:color="FFFFFF" w:themeColor="background1" w:fill="FFFFFF" w:themeFill="background1"/>
              <w:spacing w:before="240" w:after="240"/>
              <w:jc w:val="both"/>
              <w:rPr>
                <w:rFonts w:ascii="Book Antiqua" w:hAnsi="Book Antiqua"/>
                <w:b/>
                <w:bCs/>
                <w:sz w:val="20"/>
                <w:szCs w:val="20"/>
              </w:rPr>
            </w:pPr>
            <w:r>
              <w:rPr>
                <w:rFonts w:ascii="Book Antiqua" w:hAnsi="Book Antiqua"/>
                <w:b/>
                <w:bCs/>
                <w:sz w:val="20"/>
                <w:szCs w:val="20"/>
              </w:rPr>
              <w:t>Dovrà essere</w:t>
            </w:r>
            <w:r w:rsidRPr="00483160">
              <w:rPr>
                <w:rFonts w:ascii="Book Antiqua" w:hAnsi="Book Antiqua"/>
                <w:b/>
                <w:bCs/>
                <w:sz w:val="20"/>
                <w:szCs w:val="20"/>
              </w:rPr>
              <w:t xml:space="preserve"> creata una tabella con riferimento agli affidamenti diretti da inserire all’interno della sezione “bandi di gara e contratti”, suddivisa nei vari punti necessari ai fini ANAC per migliorare la rappresentazione della sotto sezione in questione</w:t>
            </w:r>
          </w:p>
        </w:tc>
        <w:tc>
          <w:tcPr>
            <w:tcW w:w="1809" w:type="dxa"/>
            <w:vMerge/>
            <w:vAlign w:val="center"/>
          </w:tcPr>
          <w:p w14:paraId="5DBDEA7D" w14:textId="77777777" w:rsidR="00483160" w:rsidRPr="00C77796" w:rsidRDefault="00483160" w:rsidP="00E977B4">
            <w:pPr>
              <w:spacing w:before="240" w:after="240"/>
              <w:jc w:val="center"/>
              <w:rPr>
                <w:rFonts w:ascii="Book Antiqua" w:hAnsi="Book Antiqua"/>
                <w:sz w:val="20"/>
                <w:szCs w:val="20"/>
              </w:rPr>
            </w:pPr>
          </w:p>
        </w:tc>
      </w:tr>
      <w:tr w:rsidR="00483160" w:rsidRPr="00C77796" w14:paraId="7F5D500C" w14:textId="77777777" w:rsidTr="001E6958">
        <w:trPr>
          <w:trHeight w:val="729"/>
        </w:trPr>
        <w:tc>
          <w:tcPr>
            <w:tcW w:w="3306" w:type="dxa"/>
            <w:vMerge/>
          </w:tcPr>
          <w:p w14:paraId="1A8AC316" w14:textId="77777777" w:rsidR="00483160" w:rsidRPr="00C77796" w:rsidRDefault="00483160" w:rsidP="00E977B4">
            <w:pPr>
              <w:spacing w:before="240" w:after="240"/>
              <w:jc w:val="both"/>
              <w:rPr>
                <w:rFonts w:ascii="Book Antiqua" w:hAnsi="Book Antiqua"/>
                <w:sz w:val="20"/>
                <w:szCs w:val="20"/>
                <w:highlight w:val="yellow"/>
              </w:rPr>
            </w:pPr>
          </w:p>
        </w:tc>
        <w:tc>
          <w:tcPr>
            <w:tcW w:w="4507" w:type="dxa"/>
          </w:tcPr>
          <w:p w14:paraId="586ADE09" w14:textId="7CB80031" w:rsidR="00483160" w:rsidRDefault="00483160" w:rsidP="0026611B">
            <w:pPr>
              <w:shd w:val="clear" w:color="FFFFFF" w:themeColor="background1" w:fill="FFFFFF" w:themeFill="background1"/>
              <w:spacing w:before="240" w:after="240"/>
              <w:jc w:val="both"/>
              <w:rPr>
                <w:rFonts w:ascii="Book Antiqua" w:hAnsi="Book Antiqua"/>
                <w:b/>
                <w:bCs/>
                <w:sz w:val="20"/>
                <w:szCs w:val="20"/>
              </w:rPr>
            </w:pPr>
            <w:r w:rsidRPr="00483160">
              <w:rPr>
                <w:rFonts w:ascii="Book Antiqua" w:hAnsi="Book Antiqua"/>
                <w:b/>
                <w:bCs/>
                <w:sz w:val="20"/>
                <w:szCs w:val="20"/>
              </w:rPr>
              <w:t>Mancanti le pubblicazioni in “società trasparente” delle dichiarazioni di assenza conflitto di interesse e inconferibilità/incompatibilità per la consigliera Maria Punzo</w:t>
            </w:r>
          </w:p>
        </w:tc>
        <w:tc>
          <w:tcPr>
            <w:tcW w:w="1809" w:type="dxa"/>
            <w:vMerge/>
            <w:vAlign w:val="center"/>
          </w:tcPr>
          <w:p w14:paraId="16D4DE35" w14:textId="77777777" w:rsidR="00483160" w:rsidRPr="00C77796" w:rsidRDefault="00483160" w:rsidP="00E977B4">
            <w:pPr>
              <w:spacing w:before="240" w:after="240"/>
              <w:jc w:val="center"/>
              <w:rPr>
                <w:rFonts w:ascii="Book Antiqua" w:hAnsi="Book Antiqua"/>
                <w:sz w:val="20"/>
                <w:szCs w:val="20"/>
              </w:rPr>
            </w:pPr>
          </w:p>
        </w:tc>
      </w:tr>
      <w:tr w:rsidR="00F24E82" w:rsidRPr="00C77796" w14:paraId="3BEB2A59" w14:textId="77777777" w:rsidTr="00E977B4">
        <w:tc>
          <w:tcPr>
            <w:tcW w:w="3306" w:type="dxa"/>
            <w:vMerge/>
          </w:tcPr>
          <w:p w14:paraId="6A44D8F0" w14:textId="77777777" w:rsidR="00F24E82" w:rsidRPr="00C77796" w:rsidRDefault="00F24E82" w:rsidP="00F24E82">
            <w:pPr>
              <w:spacing w:before="240" w:after="240"/>
              <w:jc w:val="both"/>
              <w:rPr>
                <w:rFonts w:ascii="Book Antiqua" w:hAnsi="Book Antiqua"/>
                <w:sz w:val="20"/>
                <w:szCs w:val="20"/>
              </w:rPr>
            </w:pPr>
          </w:p>
        </w:tc>
        <w:tc>
          <w:tcPr>
            <w:tcW w:w="4507" w:type="dxa"/>
          </w:tcPr>
          <w:p w14:paraId="1F39862C" w14:textId="77777777" w:rsidR="00F24E82" w:rsidRDefault="00F24E82" w:rsidP="00F24E82">
            <w:pPr>
              <w:shd w:val="clear" w:color="FFFFFF" w:themeColor="background1" w:fill="FFFFFF" w:themeFill="background1"/>
              <w:spacing w:before="240" w:after="240"/>
              <w:jc w:val="both"/>
              <w:rPr>
                <w:rFonts w:ascii="Book Antiqua" w:hAnsi="Book Antiqua"/>
                <w:b/>
                <w:bCs/>
                <w:sz w:val="20"/>
                <w:szCs w:val="20"/>
              </w:rPr>
            </w:pPr>
            <w:r w:rsidRPr="001E6958">
              <w:rPr>
                <w:rFonts w:ascii="Book Antiqua" w:hAnsi="Book Antiqua"/>
                <w:b/>
                <w:bCs/>
                <w:sz w:val="20"/>
                <w:szCs w:val="20"/>
              </w:rPr>
              <w:t>Verifica della compliance alla normativa in tema di antiriciclaggio da parte delle società in controllo pubblico</w:t>
            </w:r>
            <w:r>
              <w:rPr>
                <w:rFonts w:ascii="Book Antiqua" w:hAnsi="Book Antiqua"/>
                <w:b/>
                <w:bCs/>
                <w:sz w:val="20"/>
                <w:szCs w:val="20"/>
              </w:rPr>
              <w:t>:</w:t>
            </w:r>
          </w:p>
          <w:p w14:paraId="7CDD000D" w14:textId="77777777" w:rsidR="00F24E82" w:rsidRDefault="00F24E82" w:rsidP="00F24E82">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Pr>
                <w:rFonts w:ascii="Book Antiqua" w:hAnsi="Book Antiqua"/>
                <w:b/>
                <w:bCs/>
                <w:sz w:val="20"/>
                <w:szCs w:val="20"/>
              </w:rPr>
              <w:lastRenderedPageBreak/>
              <w:t>Verifica nomina soggetto gestore</w:t>
            </w:r>
          </w:p>
          <w:p w14:paraId="6043A5BD" w14:textId="77777777" w:rsidR="00F24E82" w:rsidRDefault="00F24E82" w:rsidP="00F24E82">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Pr>
                <w:rFonts w:ascii="Book Antiqua" w:hAnsi="Book Antiqua"/>
                <w:b/>
                <w:bCs/>
                <w:sz w:val="20"/>
                <w:szCs w:val="20"/>
              </w:rPr>
              <w:t>Notifica al soggetto gestore del protocollo</w:t>
            </w:r>
          </w:p>
          <w:p w14:paraId="6E43674C" w14:textId="0DEB41F2" w:rsidR="00F24E82" w:rsidRPr="00F24E82" w:rsidRDefault="00F24E82" w:rsidP="00F24E82">
            <w:pPr>
              <w:pStyle w:val="Paragrafoelenco"/>
              <w:numPr>
                <w:ilvl w:val="0"/>
                <w:numId w:val="23"/>
              </w:numPr>
              <w:shd w:val="clear" w:color="FFFFFF" w:themeColor="background1" w:fill="FFFFFF" w:themeFill="background1"/>
              <w:spacing w:before="240" w:after="240"/>
              <w:ind w:left="976" w:hanging="567"/>
              <w:jc w:val="both"/>
              <w:rPr>
                <w:rFonts w:ascii="Book Antiqua" w:hAnsi="Book Antiqua"/>
                <w:b/>
                <w:bCs/>
                <w:sz w:val="20"/>
                <w:szCs w:val="20"/>
              </w:rPr>
            </w:pPr>
            <w:r>
              <w:rPr>
                <w:rFonts w:ascii="Book Antiqua" w:hAnsi="Book Antiqua"/>
                <w:b/>
                <w:bCs/>
                <w:sz w:val="20"/>
                <w:szCs w:val="20"/>
              </w:rPr>
              <w:t>Registrazione</w:t>
            </w:r>
            <w:r w:rsidRPr="00F24E82">
              <w:rPr>
                <w:rFonts w:ascii="Book Antiqua" w:hAnsi="Book Antiqua"/>
                <w:b/>
                <w:bCs/>
                <w:sz w:val="20"/>
                <w:szCs w:val="20"/>
              </w:rPr>
              <w:t xml:space="preserve"> sul portale UIF della nomina del soggetto gestore</w:t>
            </w:r>
          </w:p>
        </w:tc>
        <w:tc>
          <w:tcPr>
            <w:tcW w:w="1809" w:type="dxa"/>
            <w:vMerge/>
            <w:vAlign w:val="center"/>
          </w:tcPr>
          <w:p w14:paraId="2ADEAEF8" w14:textId="77777777" w:rsidR="00F24E82" w:rsidRPr="00C77796" w:rsidRDefault="00F24E82" w:rsidP="00F24E82">
            <w:pPr>
              <w:spacing w:before="240" w:after="240"/>
              <w:jc w:val="center"/>
              <w:rPr>
                <w:rFonts w:ascii="Book Antiqua" w:hAnsi="Book Antiqua"/>
                <w:sz w:val="20"/>
                <w:szCs w:val="20"/>
              </w:rPr>
            </w:pPr>
          </w:p>
        </w:tc>
      </w:tr>
      <w:tr w:rsidR="00F24E82" w:rsidRPr="00C77796" w14:paraId="6A5EC711" w14:textId="77777777" w:rsidTr="00E977B4">
        <w:tc>
          <w:tcPr>
            <w:tcW w:w="3306" w:type="dxa"/>
            <w:vMerge w:val="restart"/>
            <w:vAlign w:val="center"/>
          </w:tcPr>
          <w:p w14:paraId="47C47265"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z w:val="20"/>
                <w:szCs w:val="20"/>
              </w:rPr>
            </w:pPr>
            <w:r w:rsidRPr="00C77796">
              <w:rPr>
                <w:rFonts w:ascii="Book Antiqua" w:hAnsi="Book Antiqua"/>
                <w:b/>
                <w:bCs/>
                <w:sz w:val="20"/>
                <w:szCs w:val="20"/>
              </w:rPr>
              <w:t>ATTIVITÀ DI COMUNICAZIONE E INFORMAZIONE</w:t>
            </w:r>
          </w:p>
        </w:tc>
        <w:tc>
          <w:tcPr>
            <w:tcW w:w="4507" w:type="dxa"/>
          </w:tcPr>
          <w:p w14:paraId="56657344"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hAnsi="Book Antiqua"/>
              </w:rPr>
            </w:pPr>
            <w:r w:rsidRPr="00C77796">
              <w:rPr>
                <w:rFonts w:ascii="Book Antiqua" w:hAnsi="Book Antiqua"/>
                <w:sz w:val="20"/>
                <w:szCs w:val="20"/>
              </w:rPr>
              <w:t>L’analisi dei flussi informativi verso il RPCT ed i relativi approfondimenti</w:t>
            </w:r>
          </w:p>
        </w:tc>
        <w:tc>
          <w:tcPr>
            <w:tcW w:w="1809" w:type="dxa"/>
            <w:vAlign w:val="center"/>
          </w:tcPr>
          <w:p w14:paraId="0D03EB19" w14:textId="77777777" w:rsidR="00F24E82" w:rsidRPr="00C77796" w:rsidRDefault="00F24E82" w:rsidP="00F24E82">
            <w:pPr>
              <w:shd w:val="clear" w:color="FFFFFF" w:themeColor="background1" w:fill="FFFFFF" w:themeFill="background1"/>
              <w:spacing w:before="240" w:after="240"/>
              <w:jc w:val="center"/>
              <w:rPr>
                <w:rFonts w:ascii="Book Antiqua" w:hAnsi="Book Antiqua"/>
                <w:sz w:val="20"/>
                <w:szCs w:val="20"/>
              </w:rPr>
            </w:pPr>
            <w:r w:rsidRPr="00C77796">
              <w:rPr>
                <w:rFonts w:ascii="Book Antiqua" w:hAnsi="Book Antiqua"/>
                <w:sz w:val="20"/>
                <w:szCs w:val="20"/>
              </w:rPr>
              <w:t>I flussi trimestrali saranno esaminati nella riunione successiva al termine del trimestre stesso, con la stessa cadenza.</w:t>
            </w:r>
          </w:p>
        </w:tc>
      </w:tr>
      <w:tr w:rsidR="00F24E82" w:rsidRPr="00C77796" w14:paraId="5F7825C8" w14:textId="77777777" w:rsidTr="00E977B4">
        <w:trPr>
          <w:trHeight w:val="773"/>
        </w:trPr>
        <w:tc>
          <w:tcPr>
            <w:tcW w:w="3306" w:type="dxa"/>
            <w:vMerge/>
          </w:tcPr>
          <w:p w14:paraId="5107BEBA"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hAnsi="Book Antiqua"/>
              </w:rPr>
            </w:pPr>
          </w:p>
        </w:tc>
        <w:tc>
          <w:tcPr>
            <w:tcW w:w="4507" w:type="dxa"/>
            <w:vMerge w:val="restart"/>
          </w:tcPr>
          <w:p w14:paraId="312CC076"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hAnsi="Book Antiqua"/>
                <w:strike/>
                <w:color w:val="FF0000"/>
              </w:rPr>
            </w:pPr>
            <w:r w:rsidRPr="00C77796">
              <w:rPr>
                <w:rFonts w:ascii="Book Antiqua" w:eastAsia="Book Antiqua" w:hAnsi="Book Antiqua" w:cs="Book Antiqua"/>
                <w:sz w:val="20"/>
              </w:rPr>
              <w:t>Il RPCT monitora le segnalazioni di illecito e le relative informazioni in conformità alla normativa sul Whistleblowing declinata nel D.lgs. n. 24/23.</w:t>
            </w:r>
          </w:p>
        </w:tc>
        <w:tc>
          <w:tcPr>
            <w:tcW w:w="1809" w:type="dxa"/>
            <w:vMerge w:val="restart"/>
            <w:vAlign w:val="center"/>
          </w:tcPr>
          <w:p w14:paraId="1CE02F02"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center"/>
              <w:rPr>
                <w:rFonts w:ascii="Book Antiqua" w:hAnsi="Book Antiqua"/>
                <w:strike/>
                <w:color w:val="FF0000"/>
              </w:rPr>
            </w:pPr>
            <w:r w:rsidRPr="00C77796">
              <w:rPr>
                <w:rFonts w:ascii="Book Antiqua" w:eastAsia="Book Antiqua" w:hAnsi="Book Antiqua" w:cs="Book Antiqua"/>
                <w:sz w:val="20"/>
              </w:rPr>
              <w:t>Ad accadimento</w:t>
            </w:r>
          </w:p>
        </w:tc>
      </w:tr>
      <w:tr w:rsidR="00F24E82" w:rsidRPr="00C77796" w14:paraId="2D668BAA" w14:textId="77777777" w:rsidTr="00E977B4">
        <w:trPr>
          <w:trHeight w:val="773"/>
        </w:trPr>
        <w:tc>
          <w:tcPr>
            <w:tcW w:w="3306" w:type="dxa"/>
            <w:vMerge/>
          </w:tcPr>
          <w:p w14:paraId="1F4E637E"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hAnsi="Book Antiqua"/>
              </w:rPr>
            </w:pPr>
          </w:p>
        </w:tc>
        <w:tc>
          <w:tcPr>
            <w:tcW w:w="4507" w:type="dxa"/>
          </w:tcPr>
          <w:p w14:paraId="1D4B9997"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eastAsia="Book Antiqua" w:hAnsi="Book Antiqua" w:cs="Book Antiqua"/>
                <w:strike/>
                <w:color w:val="FF0000"/>
                <w:sz w:val="20"/>
              </w:rPr>
            </w:pPr>
            <w:r w:rsidRPr="00C77796">
              <w:rPr>
                <w:rFonts w:ascii="Book Antiqua" w:eastAsia="Book Antiqua" w:hAnsi="Book Antiqua" w:cs="Book Antiqua"/>
                <w:sz w:val="20"/>
              </w:rPr>
              <w:t>Scambio di informazioni con l’OdV</w:t>
            </w:r>
          </w:p>
        </w:tc>
        <w:tc>
          <w:tcPr>
            <w:tcW w:w="1809" w:type="dxa"/>
            <w:vAlign w:val="center"/>
          </w:tcPr>
          <w:p w14:paraId="784FEDE6"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center"/>
              <w:rPr>
                <w:rFonts w:ascii="Book Antiqua" w:eastAsia="Book Antiqua" w:hAnsi="Book Antiqua" w:cs="Book Antiqua"/>
                <w:strike/>
                <w:color w:val="FF0000"/>
                <w:sz w:val="20"/>
              </w:rPr>
            </w:pPr>
            <w:r w:rsidRPr="00C77796">
              <w:rPr>
                <w:rFonts w:ascii="Book Antiqua" w:eastAsia="Book Antiqua" w:hAnsi="Book Antiqua" w:cs="Book Antiqua"/>
                <w:sz w:val="20"/>
              </w:rPr>
              <w:t>Continuo</w:t>
            </w:r>
          </w:p>
        </w:tc>
      </w:tr>
      <w:tr w:rsidR="00F24E82" w:rsidRPr="00C77796" w14:paraId="28F18257" w14:textId="77777777" w:rsidTr="00E977B4">
        <w:tc>
          <w:tcPr>
            <w:tcW w:w="3306" w:type="dxa"/>
            <w:vMerge w:val="restart"/>
            <w:vAlign w:val="center"/>
          </w:tcPr>
          <w:p w14:paraId="5208BD04"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z w:val="20"/>
                <w:szCs w:val="20"/>
              </w:rPr>
            </w:pPr>
            <w:r w:rsidRPr="00C77796">
              <w:rPr>
                <w:rFonts w:ascii="Book Antiqua" w:hAnsi="Book Antiqua"/>
                <w:b/>
                <w:bCs/>
                <w:sz w:val="20"/>
                <w:szCs w:val="20"/>
              </w:rPr>
              <w:t>MISURE DI TRASPARENZA</w:t>
            </w:r>
          </w:p>
          <w:p w14:paraId="34482E80"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trike/>
                <w:sz w:val="20"/>
                <w:szCs w:val="20"/>
              </w:rPr>
            </w:pPr>
          </w:p>
        </w:tc>
        <w:tc>
          <w:tcPr>
            <w:tcW w:w="4507" w:type="dxa"/>
          </w:tcPr>
          <w:p w14:paraId="502CBB7E" w14:textId="77777777"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eastAsia="Book Antiqua" w:hAnsi="Book Antiqua" w:cs="Book Antiqua"/>
                <w:color w:val="000000"/>
                <w:sz w:val="20"/>
              </w:rPr>
            </w:pPr>
            <w:r w:rsidRPr="00C77796">
              <w:rPr>
                <w:rFonts w:ascii="Book Antiqua" w:eastAsia="Book Antiqua" w:hAnsi="Book Antiqua" w:cs="Book Antiqua"/>
                <w:sz w:val="20"/>
              </w:rPr>
              <w:t>Audit diretto sul sito internet, sezione “Società trasparente”: check up annuali e verifica svolgimento attestazione OIV sulla trasparenza</w:t>
            </w:r>
          </w:p>
        </w:tc>
        <w:tc>
          <w:tcPr>
            <w:tcW w:w="1809" w:type="dxa"/>
          </w:tcPr>
          <w:p w14:paraId="5F21A631" w14:textId="470D3D1E" w:rsidR="00F24E82" w:rsidRPr="00C77796" w:rsidRDefault="00F24E82" w:rsidP="00F24E82">
            <w:pPr>
              <w:shd w:val="clear" w:color="FFFFFF" w:themeColor="background1" w:fill="FFFFFF" w:themeFill="background1"/>
              <w:spacing w:before="240" w:after="240"/>
              <w:jc w:val="center"/>
              <w:rPr>
                <w:rFonts w:ascii="Book Antiqua" w:hAnsi="Book Antiqua"/>
                <w:sz w:val="20"/>
                <w:szCs w:val="20"/>
              </w:rPr>
            </w:pPr>
            <w:r w:rsidRPr="00C77796">
              <w:rPr>
                <w:rFonts w:ascii="Book Antiqua" w:hAnsi="Book Antiqua"/>
                <w:sz w:val="20"/>
                <w:szCs w:val="20"/>
              </w:rPr>
              <w:t xml:space="preserve">Almeno un check up </w:t>
            </w:r>
            <w:r>
              <w:rPr>
                <w:rFonts w:ascii="Book Antiqua" w:hAnsi="Book Antiqua"/>
                <w:sz w:val="20"/>
                <w:szCs w:val="20"/>
              </w:rPr>
              <w:t xml:space="preserve">annuale completo e uno </w:t>
            </w:r>
            <w:r w:rsidRPr="00C77796">
              <w:rPr>
                <w:rFonts w:ascii="Book Antiqua" w:hAnsi="Book Antiqua"/>
                <w:sz w:val="20"/>
                <w:szCs w:val="20"/>
              </w:rPr>
              <w:t>semestrale (sulla base delle indicazioni ANAC ai fini dell’attestazione sull’assolvimento degli obblighi di pubblicazione)</w:t>
            </w:r>
          </w:p>
        </w:tc>
      </w:tr>
      <w:tr w:rsidR="00F24E82" w:rsidRPr="00C77796" w14:paraId="73112A4B" w14:textId="77777777" w:rsidTr="00E977B4">
        <w:tc>
          <w:tcPr>
            <w:tcW w:w="3306" w:type="dxa"/>
            <w:vMerge/>
            <w:vAlign w:val="center"/>
          </w:tcPr>
          <w:p w14:paraId="6231E405"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z w:val="20"/>
                <w:szCs w:val="20"/>
              </w:rPr>
            </w:pPr>
          </w:p>
        </w:tc>
        <w:tc>
          <w:tcPr>
            <w:tcW w:w="4507" w:type="dxa"/>
          </w:tcPr>
          <w:p w14:paraId="2F056BEF" w14:textId="6966A9D9"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eastAsia="Book Antiqua" w:hAnsi="Book Antiqua" w:cs="Book Antiqua"/>
                <w:sz w:val="20"/>
              </w:rPr>
            </w:pPr>
            <w:r w:rsidRPr="00C77796">
              <w:rPr>
                <w:rFonts w:ascii="Book Antiqua" w:eastAsia="Cambria" w:hAnsi="Book Antiqua" w:cs="Cambria"/>
                <w:sz w:val="20"/>
                <w:szCs w:val="20"/>
              </w:rPr>
              <w:t>Verifica dell’avvenuta validazione da parte dei referenti per la trasparenza della qualità dei dati pubblicati come previsto dalla delibera ANAC n. 495 del 2024</w:t>
            </w:r>
            <w:r w:rsidR="00DB1B7A">
              <w:rPr>
                <w:rFonts w:ascii="Book Antiqua" w:eastAsia="Cambria" w:hAnsi="Book Antiqua" w:cs="Cambria"/>
                <w:sz w:val="20"/>
                <w:szCs w:val="20"/>
              </w:rPr>
              <w:t xml:space="preserve"> (nei termini declinati nel PTPCT 2026-2028)</w:t>
            </w:r>
          </w:p>
        </w:tc>
        <w:tc>
          <w:tcPr>
            <w:tcW w:w="1809" w:type="dxa"/>
          </w:tcPr>
          <w:p w14:paraId="7E0A7AAD" w14:textId="4E51C8FB" w:rsidR="00F24E82" w:rsidRPr="00C77796" w:rsidRDefault="00F24E82" w:rsidP="00F24E82">
            <w:pPr>
              <w:shd w:val="clear" w:color="FFFFFF" w:themeColor="background1" w:fill="FFFFFF" w:themeFill="background1"/>
              <w:spacing w:before="240" w:after="240"/>
              <w:jc w:val="center"/>
              <w:rPr>
                <w:rFonts w:ascii="Book Antiqua" w:hAnsi="Book Antiqua"/>
                <w:sz w:val="20"/>
                <w:szCs w:val="20"/>
              </w:rPr>
            </w:pPr>
            <w:r>
              <w:rPr>
                <w:rFonts w:ascii="Book Antiqua" w:hAnsi="Book Antiqua"/>
                <w:sz w:val="20"/>
                <w:szCs w:val="20"/>
              </w:rPr>
              <w:t>Annuale</w:t>
            </w:r>
          </w:p>
        </w:tc>
      </w:tr>
      <w:tr w:rsidR="00F24E82" w:rsidRPr="00C77796" w14:paraId="1AB2BB4A" w14:textId="77777777" w:rsidTr="00E977B4">
        <w:tc>
          <w:tcPr>
            <w:tcW w:w="3306" w:type="dxa"/>
          </w:tcPr>
          <w:p w14:paraId="3284F877"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z w:val="20"/>
                <w:szCs w:val="20"/>
              </w:rPr>
            </w:pPr>
            <w:r w:rsidRPr="00C77796">
              <w:rPr>
                <w:rFonts w:ascii="Book Antiqua" w:hAnsi="Book Antiqua"/>
                <w:b/>
                <w:bCs/>
                <w:sz w:val="20"/>
                <w:szCs w:val="20"/>
              </w:rPr>
              <w:t>IL FOLLOW-UP SU INTERVENTI DI VERIFICA PRECEDENTI, CON SPECIFICA FOCALIZZAZIONE SULLA RISOLUZIONE DELLE CARENZE IDENTIFICATE IN PRECEDENZA E SULLO STATO DI ATTUAZIONE DELLE MISURE CORRETTIVE</w:t>
            </w:r>
          </w:p>
        </w:tc>
        <w:tc>
          <w:tcPr>
            <w:tcW w:w="4507" w:type="dxa"/>
          </w:tcPr>
          <w:p w14:paraId="323CC4D3" w14:textId="590438DC"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eastAsia="Book Antiqua" w:hAnsi="Book Antiqua" w:cs="Book Antiqua"/>
                <w:color w:val="000000"/>
                <w:sz w:val="20"/>
              </w:rPr>
            </w:pPr>
            <w:r w:rsidRPr="00C77796">
              <w:rPr>
                <w:rFonts w:ascii="Book Antiqua" w:hAnsi="Book Antiqua"/>
                <w:sz w:val="20"/>
                <w:szCs w:val="20"/>
              </w:rPr>
              <w:t>Il follow up avverrà con riferimento alle carenze che di volta in volta emergeranno in corso dell’anno 202</w:t>
            </w:r>
            <w:r w:rsidR="00DB1B7A">
              <w:rPr>
                <w:rFonts w:ascii="Book Antiqua" w:hAnsi="Book Antiqua"/>
                <w:sz w:val="20"/>
                <w:szCs w:val="20"/>
              </w:rPr>
              <w:t>6</w:t>
            </w:r>
            <w:r w:rsidRPr="00C77796">
              <w:rPr>
                <w:rFonts w:ascii="Book Antiqua" w:hAnsi="Book Antiqua"/>
                <w:sz w:val="20"/>
                <w:szCs w:val="20"/>
              </w:rPr>
              <w:t>.</w:t>
            </w:r>
          </w:p>
        </w:tc>
        <w:tc>
          <w:tcPr>
            <w:tcW w:w="1809" w:type="dxa"/>
          </w:tcPr>
          <w:p w14:paraId="60579317" w14:textId="77777777" w:rsidR="00F24E82" w:rsidRPr="00C77796" w:rsidRDefault="00F24E82" w:rsidP="00F24E82">
            <w:pPr>
              <w:shd w:val="clear" w:color="FFFFFF" w:themeColor="background1" w:fill="FFFFFF" w:themeFill="background1"/>
              <w:spacing w:before="240" w:after="240"/>
              <w:jc w:val="center"/>
              <w:rPr>
                <w:rFonts w:ascii="Book Antiqua" w:hAnsi="Book Antiqua"/>
                <w:sz w:val="20"/>
                <w:szCs w:val="20"/>
              </w:rPr>
            </w:pPr>
            <w:r w:rsidRPr="00C77796">
              <w:rPr>
                <w:rFonts w:ascii="Book Antiqua" w:hAnsi="Book Antiqua"/>
                <w:sz w:val="20"/>
                <w:szCs w:val="20"/>
              </w:rPr>
              <w:t>A ciclo continuo con analisi da effettuare con cadenza almeno trimestrale sulla base della rilevanza delle carenze identificate.</w:t>
            </w:r>
          </w:p>
        </w:tc>
      </w:tr>
      <w:tr w:rsidR="00F24E82" w:rsidRPr="00C77796" w14:paraId="4D6C945F" w14:textId="77777777" w:rsidTr="00E977B4">
        <w:tc>
          <w:tcPr>
            <w:tcW w:w="3306" w:type="dxa"/>
            <w:vAlign w:val="center"/>
          </w:tcPr>
          <w:p w14:paraId="55C7C8DE" w14:textId="77777777" w:rsidR="00F24E82" w:rsidRPr="00C77796" w:rsidRDefault="00F24E82" w:rsidP="00F24E82">
            <w:pPr>
              <w:shd w:val="clear" w:color="FFFFFF" w:themeColor="background1" w:fill="FFFFFF" w:themeFill="background1"/>
              <w:spacing w:before="240" w:after="240"/>
              <w:jc w:val="center"/>
              <w:rPr>
                <w:rFonts w:ascii="Book Antiqua" w:hAnsi="Book Antiqua"/>
                <w:b/>
                <w:bCs/>
                <w:sz w:val="20"/>
                <w:szCs w:val="20"/>
              </w:rPr>
            </w:pPr>
            <w:r w:rsidRPr="00C77796">
              <w:rPr>
                <w:rFonts w:ascii="Book Antiqua" w:hAnsi="Book Antiqua"/>
                <w:b/>
                <w:bCs/>
                <w:sz w:val="20"/>
                <w:szCs w:val="20"/>
              </w:rPr>
              <w:lastRenderedPageBreak/>
              <w:t>ATTIVITÀ DI FORMAZIONE</w:t>
            </w:r>
          </w:p>
        </w:tc>
        <w:tc>
          <w:tcPr>
            <w:tcW w:w="4507" w:type="dxa"/>
          </w:tcPr>
          <w:p w14:paraId="6C71D552" w14:textId="1623324E" w:rsidR="00F24E82" w:rsidRPr="00C77796" w:rsidRDefault="00F24E82" w:rsidP="00F24E82">
            <w:pPr>
              <w:pBdr>
                <w:top w:val="none" w:sz="4" w:space="0" w:color="000000"/>
                <w:left w:val="none" w:sz="4" w:space="0" w:color="000000"/>
                <w:bottom w:val="none" w:sz="4" w:space="0" w:color="000000"/>
                <w:right w:val="none" w:sz="4" w:space="0" w:color="000000"/>
              </w:pBdr>
              <w:spacing w:before="240" w:after="240"/>
              <w:jc w:val="both"/>
              <w:rPr>
                <w:rFonts w:ascii="Book Antiqua" w:hAnsi="Book Antiqua"/>
                <w:strike/>
                <w:color w:val="FF0000"/>
                <w:sz w:val="20"/>
                <w:szCs w:val="20"/>
                <w:highlight w:val="yellow"/>
              </w:rPr>
            </w:pPr>
            <w:r w:rsidRPr="00C77796">
              <w:rPr>
                <w:rFonts w:ascii="Book Antiqua" w:hAnsi="Book Antiqua"/>
                <w:sz w:val="20"/>
                <w:szCs w:val="20"/>
              </w:rPr>
              <w:t>Una sessione formativa di un’ora circa all’RPCT, al Soggetto Gestore e a tutti i referenti + responsabili di servizio, in modalità e-learning</w:t>
            </w:r>
            <w:r>
              <w:rPr>
                <w:rFonts w:ascii="Book Antiqua" w:hAnsi="Book Antiqua"/>
                <w:sz w:val="20"/>
                <w:szCs w:val="20"/>
              </w:rPr>
              <w:t xml:space="preserve"> o in presenza</w:t>
            </w:r>
            <w:r w:rsidRPr="00C77796">
              <w:rPr>
                <w:rFonts w:ascii="Book Antiqua" w:hAnsi="Book Antiqua"/>
                <w:sz w:val="20"/>
                <w:szCs w:val="20"/>
              </w:rPr>
              <w:t>, in materia di prevenzione della corruzione, con somministrazione di test di valutazione finale sull’apprendimento da parte dei partecipanti.</w:t>
            </w:r>
          </w:p>
        </w:tc>
        <w:tc>
          <w:tcPr>
            <w:tcW w:w="1809" w:type="dxa"/>
          </w:tcPr>
          <w:p w14:paraId="6611A179" w14:textId="77777777" w:rsidR="00F24E82" w:rsidRPr="00C77796" w:rsidRDefault="00F24E82" w:rsidP="00F24E82">
            <w:pPr>
              <w:shd w:val="clear" w:color="FFFFFF" w:themeColor="background1" w:fill="FFFFFF" w:themeFill="background1"/>
              <w:spacing w:before="240" w:after="240"/>
              <w:jc w:val="center"/>
              <w:rPr>
                <w:rFonts w:ascii="Book Antiqua" w:hAnsi="Book Antiqua"/>
                <w:strike/>
                <w:color w:val="FF0000"/>
                <w:sz w:val="20"/>
                <w:szCs w:val="20"/>
              </w:rPr>
            </w:pPr>
            <w:r w:rsidRPr="00C77796">
              <w:rPr>
                <w:rFonts w:ascii="Book Antiqua" w:hAnsi="Book Antiqua"/>
                <w:sz w:val="20"/>
                <w:szCs w:val="20"/>
              </w:rPr>
              <w:t>Annuale</w:t>
            </w:r>
          </w:p>
        </w:tc>
      </w:tr>
    </w:tbl>
    <w:p w14:paraId="5984CC30" w14:textId="77777777" w:rsidR="001C1DFF" w:rsidRPr="00C77796" w:rsidRDefault="001C1DFF" w:rsidP="001C1DFF">
      <w:pPr>
        <w:rPr>
          <w:rFonts w:ascii="Book Antiqua" w:hAnsi="Book Antiqua"/>
        </w:rPr>
      </w:pPr>
    </w:p>
    <w:p w14:paraId="569A38CF" w14:textId="77777777" w:rsidR="001C1DFF" w:rsidRPr="00C77796" w:rsidRDefault="001C1DFF" w:rsidP="001C1DFF">
      <w:pPr>
        <w:rPr>
          <w:rFonts w:ascii="Book Antiqua" w:hAnsi="Book Antiqua"/>
          <w:b/>
          <w:bCs/>
        </w:rPr>
      </w:pPr>
    </w:p>
    <w:p w14:paraId="75824233" w14:textId="77777777" w:rsidR="001C1DFF" w:rsidRPr="00C77796" w:rsidRDefault="001C1DFF" w:rsidP="001C1DFF">
      <w:pPr>
        <w:rPr>
          <w:rFonts w:ascii="Book Antiqua" w:hAnsi="Book Antiqua"/>
          <w:b/>
          <w:bCs/>
        </w:rPr>
      </w:pPr>
    </w:p>
    <w:p w14:paraId="6194D5CD" w14:textId="77777777" w:rsidR="00402321" w:rsidRPr="00C77796" w:rsidRDefault="00402321" w:rsidP="001C1DFF">
      <w:pPr>
        <w:rPr>
          <w:rFonts w:ascii="Book Antiqua" w:hAnsi="Book Antiqua"/>
          <w:b/>
          <w:bCs/>
        </w:rPr>
      </w:pPr>
    </w:p>
    <w:p w14:paraId="5B64995B" w14:textId="77777777" w:rsidR="00402321" w:rsidRPr="00C77796" w:rsidRDefault="00402321" w:rsidP="001C1DFF">
      <w:pPr>
        <w:rPr>
          <w:rFonts w:ascii="Book Antiqua" w:hAnsi="Book Antiqua"/>
          <w:b/>
          <w:bCs/>
        </w:rPr>
      </w:pPr>
    </w:p>
    <w:p w14:paraId="1021B67D" w14:textId="77777777" w:rsidR="00402321" w:rsidRPr="00C77796" w:rsidRDefault="00402321" w:rsidP="001C1DFF">
      <w:pPr>
        <w:rPr>
          <w:rFonts w:ascii="Book Antiqua" w:hAnsi="Book Antiqua"/>
          <w:b/>
          <w:bCs/>
        </w:rPr>
      </w:pPr>
    </w:p>
    <w:p w14:paraId="78EEA4AF" w14:textId="77777777" w:rsidR="00402321" w:rsidRPr="00C77796" w:rsidRDefault="00402321" w:rsidP="001C1DFF">
      <w:pPr>
        <w:rPr>
          <w:rFonts w:ascii="Book Antiqua" w:hAnsi="Book Antiqua"/>
          <w:b/>
          <w:bCs/>
        </w:rPr>
      </w:pPr>
    </w:p>
    <w:p w14:paraId="484AA8F0" w14:textId="77777777" w:rsidR="00402321" w:rsidRPr="00C77796" w:rsidRDefault="00402321" w:rsidP="001C1DFF">
      <w:pPr>
        <w:rPr>
          <w:rFonts w:ascii="Book Antiqua" w:hAnsi="Book Antiqua"/>
          <w:b/>
          <w:bCs/>
        </w:rPr>
      </w:pPr>
    </w:p>
    <w:p w14:paraId="73C62F97" w14:textId="77777777" w:rsidR="00402321" w:rsidRPr="00C77796" w:rsidRDefault="00402321" w:rsidP="001C1DFF">
      <w:pPr>
        <w:rPr>
          <w:rFonts w:ascii="Book Antiqua" w:hAnsi="Book Antiqua"/>
          <w:b/>
          <w:bCs/>
        </w:rPr>
      </w:pPr>
    </w:p>
    <w:p w14:paraId="091D763C" w14:textId="77777777" w:rsidR="00402321" w:rsidRPr="00C77796" w:rsidRDefault="00402321" w:rsidP="001C1DFF">
      <w:pPr>
        <w:rPr>
          <w:rFonts w:ascii="Book Antiqua" w:hAnsi="Book Antiqua"/>
          <w:b/>
          <w:bCs/>
        </w:rPr>
      </w:pPr>
    </w:p>
    <w:p w14:paraId="1CA9602A" w14:textId="77777777" w:rsidR="00402321" w:rsidRPr="00C77796" w:rsidRDefault="00402321" w:rsidP="001C1DFF">
      <w:pPr>
        <w:rPr>
          <w:rFonts w:ascii="Book Antiqua" w:hAnsi="Book Antiqua"/>
          <w:b/>
          <w:bCs/>
        </w:rPr>
      </w:pPr>
    </w:p>
    <w:p w14:paraId="71CA6B02" w14:textId="77777777" w:rsidR="00402321" w:rsidRPr="00C77796" w:rsidRDefault="00402321" w:rsidP="001C1DFF">
      <w:pPr>
        <w:rPr>
          <w:rFonts w:ascii="Book Antiqua" w:hAnsi="Book Antiqua"/>
          <w:b/>
          <w:bCs/>
        </w:rPr>
      </w:pPr>
    </w:p>
    <w:p w14:paraId="01F2EC8F" w14:textId="77777777" w:rsidR="00402321" w:rsidRPr="00C77796" w:rsidRDefault="00402321" w:rsidP="001C1DFF">
      <w:pPr>
        <w:rPr>
          <w:rFonts w:ascii="Book Antiqua" w:hAnsi="Book Antiqua"/>
          <w:b/>
          <w:bCs/>
        </w:rPr>
      </w:pPr>
    </w:p>
    <w:p w14:paraId="7CFE5DA5" w14:textId="77777777" w:rsidR="00402321" w:rsidRPr="00C77796" w:rsidRDefault="00402321" w:rsidP="001C1DFF">
      <w:pPr>
        <w:rPr>
          <w:rFonts w:ascii="Book Antiqua" w:hAnsi="Book Antiqua"/>
          <w:b/>
          <w:bCs/>
        </w:rPr>
      </w:pPr>
    </w:p>
    <w:p w14:paraId="63724C39" w14:textId="77777777" w:rsidR="00402321" w:rsidRPr="00C77796" w:rsidRDefault="00402321" w:rsidP="001C1DFF">
      <w:pPr>
        <w:rPr>
          <w:rFonts w:ascii="Book Antiqua" w:hAnsi="Book Antiqua"/>
          <w:b/>
          <w:bCs/>
        </w:rPr>
      </w:pPr>
    </w:p>
    <w:p w14:paraId="0FE77B8E" w14:textId="77777777" w:rsidR="00402321" w:rsidRPr="00C77796" w:rsidRDefault="00402321" w:rsidP="001C1DFF">
      <w:pPr>
        <w:rPr>
          <w:rFonts w:ascii="Book Antiqua" w:hAnsi="Book Antiqua"/>
          <w:b/>
          <w:bCs/>
        </w:rPr>
      </w:pPr>
    </w:p>
    <w:p w14:paraId="4674845E" w14:textId="77777777" w:rsidR="001C1DFF" w:rsidRPr="00C77796" w:rsidRDefault="001C1DFF" w:rsidP="00240FCA">
      <w:pPr>
        <w:spacing w:line="276" w:lineRule="auto"/>
        <w:jc w:val="both"/>
        <w:rPr>
          <w:rFonts w:ascii="Book Antiqua" w:hAnsi="Book Antiqua" w:cs="Cambria"/>
          <w:sz w:val="24"/>
          <w:szCs w:val="24"/>
        </w:rPr>
        <w:sectPr w:rsidR="001C1DFF" w:rsidRPr="00C77796" w:rsidSect="005D54C8">
          <w:pgSz w:w="11906" w:h="16838"/>
          <w:pgMar w:top="1418" w:right="1134" w:bottom="1134" w:left="1134" w:header="709" w:footer="709" w:gutter="0"/>
          <w:cols w:space="708"/>
          <w:docGrid w:linePitch="360"/>
        </w:sectPr>
      </w:pPr>
    </w:p>
    <w:p w14:paraId="2179ED6B" w14:textId="77777777" w:rsidR="00402321" w:rsidRPr="00C77796" w:rsidRDefault="00402321" w:rsidP="00402321">
      <w:pPr>
        <w:jc w:val="center"/>
        <w:rPr>
          <w:rFonts w:ascii="Book Antiqua" w:hAnsi="Book Antiqua"/>
          <w:b/>
          <w:bCs/>
        </w:rPr>
      </w:pPr>
      <w:r w:rsidRPr="00C77796">
        <w:rPr>
          <w:rFonts w:ascii="Book Antiqua" w:hAnsi="Book Antiqua"/>
          <w:b/>
          <w:bCs/>
        </w:rPr>
        <w:lastRenderedPageBreak/>
        <w:t>VERIFICA SULL’APPLICAZIONE E ADOZIONE DELLE MISURE SPECIFICHE ANTICORRUZIONE</w:t>
      </w:r>
    </w:p>
    <w:p w14:paraId="50E1FEBA" w14:textId="77777777" w:rsidR="00E82541" w:rsidRPr="00C77796" w:rsidRDefault="00E82541">
      <w:pPr>
        <w:spacing w:line="276" w:lineRule="auto"/>
        <w:rPr>
          <w:rFonts w:ascii="Book Antiqua" w:hAnsi="Book Antiqua" w:cs="Cambria"/>
        </w:rPr>
      </w:pPr>
    </w:p>
    <w:tbl>
      <w:tblPr>
        <w:tblStyle w:val="Grigliatabella"/>
        <w:tblW w:w="14276" w:type="dxa"/>
        <w:jc w:val="center"/>
        <w:tblLayout w:type="fixed"/>
        <w:tblLook w:val="04A0" w:firstRow="1" w:lastRow="0" w:firstColumn="1" w:lastColumn="0" w:noHBand="0" w:noVBand="1"/>
      </w:tblPr>
      <w:tblGrid>
        <w:gridCol w:w="2258"/>
        <w:gridCol w:w="1139"/>
        <w:gridCol w:w="2127"/>
        <w:gridCol w:w="2409"/>
        <w:gridCol w:w="3119"/>
        <w:gridCol w:w="3224"/>
      </w:tblGrid>
      <w:tr w:rsidR="00697D28" w:rsidRPr="00C77796" w14:paraId="26610691" w14:textId="77777777" w:rsidTr="00E13059">
        <w:trPr>
          <w:trHeight w:val="733"/>
          <w:tblHeader/>
          <w:jc w:val="center"/>
        </w:trPr>
        <w:tc>
          <w:tcPr>
            <w:tcW w:w="2258" w:type="dxa"/>
            <w:vAlign w:val="center"/>
          </w:tcPr>
          <w:p w14:paraId="08F5FDFD" w14:textId="77777777" w:rsidR="00E82541" w:rsidRPr="00C77796" w:rsidRDefault="00000000">
            <w:pPr>
              <w:spacing w:line="276" w:lineRule="auto"/>
              <w:jc w:val="center"/>
              <w:rPr>
                <w:rFonts w:ascii="Book Antiqua" w:hAnsi="Book Antiqua" w:cs="Cambria"/>
                <w:sz w:val="20"/>
                <w:szCs w:val="20"/>
              </w:rPr>
            </w:pPr>
            <w:r w:rsidRPr="00C77796">
              <w:rPr>
                <w:rFonts w:ascii="Book Antiqua" w:eastAsia="Cambria" w:hAnsi="Book Antiqua" w:cs="Cambria"/>
                <w:b/>
                <w:bCs/>
                <w:color w:val="000000"/>
                <w:sz w:val="20"/>
                <w:szCs w:val="20"/>
                <w:lang w:eastAsia="it-IT"/>
              </w:rPr>
              <w:t>MISURA DA MONITORARE</w:t>
            </w:r>
          </w:p>
        </w:tc>
        <w:tc>
          <w:tcPr>
            <w:tcW w:w="1139" w:type="dxa"/>
            <w:vAlign w:val="center"/>
          </w:tcPr>
          <w:p w14:paraId="601D9346" w14:textId="77777777" w:rsidR="00E82541" w:rsidRPr="00C77796" w:rsidRDefault="00000000">
            <w:pPr>
              <w:spacing w:line="276" w:lineRule="auto"/>
              <w:jc w:val="center"/>
              <w:rPr>
                <w:rFonts w:ascii="Book Antiqua" w:hAnsi="Book Antiqua" w:cs="Cambria"/>
                <w:b/>
                <w:bCs/>
                <w:color w:val="000000"/>
                <w:sz w:val="20"/>
                <w:szCs w:val="20"/>
              </w:rPr>
            </w:pPr>
            <w:r w:rsidRPr="00C77796">
              <w:rPr>
                <w:rFonts w:ascii="Book Antiqua" w:eastAsia="Cambria" w:hAnsi="Book Antiqua" w:cs="Cambria"/>
                <w:b/>
                <w:bCs/>
                <w:color w:val="000000"/>
                <w:sz w:val="20"/>
                <w:szCs w:val="20"/>
                <w:lang w:eastAsia="it-IT"/>
              </w:rPr>
              <w:t>RESPONSABILE DEL MONITORAGGIO</w:t>
            </w:r>
          </w:p>
        </w:tc>
        <w:tc>
          <w:tcPr>
            <w:tcW w:w="2127" w:type="dxa"/>
            <w:vAlign w:val="center"/>
          </w:tcPr>
          <w:p w14:paraId="69A7BF64" w14:textId="77777777" w:rsidR="00E82541" w:rsidRPr="00C77796" w:rsidRDefault="00000000">
            <w:pPr>
              <w:spacing w:line="276" w:lineRule="auto"/>
              <w:jc w:val="center"/>
              <w:rPr>
                <w:rFonts w:ascii="Book Antiqua" w:hAnsi="Book Antiqua" w:cs="Cambria"/>
                <w:sz w:val="20"/>
                <w:szCs w:val="20"/>
              </w:rPr>
            </w:pPr>
            <w:r w:rsidRPr="00C77796">
              <w:rPr>
                <w:rFonts w:ascii="Book Antiqua" w:eastAsia="Cambria" w:hAnsi="Book Antiqua" w:cs="Cambria"/>
                <w:b/>
                <w:bCs/>
                <w:color w:val="000000"/>
                <w:sz w:val="20"/>
                <w:szCs w:val="20"/>
                <w:lang w:eastAsia="it-IT"/>
              </w:rPr>
              <w:t>PERIODICITA’ DI MONITORAGGIO</w:t>
            </w:r>
          </w:p>
        </w:tc>
        <w:tc>
          <w:tcPr>
            <w:tcW w:w="2409" w:type="dxa"/>
            <w:shd w:val="clear" w:color="auto" w:fill="DEEAF6" w:themeFill="accent5" w:themeFillTint="33"/>
            <w:vAlign w:val="center"/>
          </w:tcPr>
          <w:p w14:paraId="63664CCC" w14:textId="77777777" w:rsidR="00E82541" w:rsidRPr="00C77796" w:rsidRDefault="00000000">
            <w:pPr>
              <w:spacing w:line="276" w:lineRule="auto"/>
              <w:jc w:val="center"/>
              <w:rPr>
                <w:rFonts w:ascii="Book Antiqua" w:hAnsi="Book Antiqua" w:cs="Cambria"/>
                <w:b/>
                <w:bCs/>
                <w:sz w:val="20"/>
                <w:szCs w:val="20"/>
              </w:rPr>
            </w:pPr>
            <w:r w:rsidRPr="00C77796">
              <w:rPr>
                <w:rFonts w:ascii="Book Antiqua" w:eastAsia="Cambria" w:hAnsi="Book Antiqua" w:cs="Cambria"/>
                <w:b/>
                <w:bCs/>
                <w:sz w:val="20"/>
                <w:szCs w:val="20"/>
              </w:rPr>
              <w:t>MODALITA’ DI MONITORAGGIO</w:t>
            </w:r>
          </w:p>
        </w:tc>
        <w:tc>
          <w:tcPr>
            <w:tcW w:w="3119" w:type="dxa"/>
          </w:tcPr>
          <w:p w14:paraId="669D1668" w14:textId="77777777" w:rsidR="00E82541" w:rsidRPr="00C77796" w:rsidRDefault="00000000">
            <w:pPr>
              <w:spacing w:line="276" w:lineRule="auto"/>
              <w:jc w:val="center"/>
              <w:rPr>
                <w:rFonts w:ascii="Book Antiqua" w:hAnsi="Book Antiqua" w:cs="Cambria"/>
                <w:b/>
                <w:bCs/>
                <w:sz w:val="20"/>
                <w:szCs w:val="20"/>
              </w:rPr>
            </w:pPr>
            <w:r w:rsidRPr="00C77796">
              <w:rPr>
                <w:rFonts w:ascii="Book Antiqua" w:eastAsia="Cambria" w:hAnsi="Book Antiqua" w:cs="Cambria"/>
                <w:b/>
                <w:bCs/>
                <w:sz w:val="20"/>
                <w:szCs w:val="20"/>
              </w:rPr>
              <w:t>ATTIVITA’ DA SVOLGERE IN CONCRETO</w:t>
            </w:r>
          </w:p>
        </w:tc>
        <w:tc>
          <w:tcPr>
            <w:tcW w:w="3224" w:type="dxa"/>
            <w:vAlign w:val="center"/>
          </w:tcPr>
          <w:p w14:paraId="33718DFE" w14:textId="77777777" w:rsidR="00E82541" w:rsidRPr="00C77796" w:rsidRDefault="00000000">
            <w:pPr>
              <w:spacing w:line="276" w:lineRule="auto"/>
              <w:jc w:val="center"/>
              <w:rPr>
                <w:rFonts w:ascii="Book Antiqua" w:hAnsi="Book Antiqua" w:cs="Cambria"/>
                <w:b/>
                <w:bCs/>
                <w:color w:val="000000"/>
                <w:sz w:val="20"/>
                <w:szCs w:val="20"/>
              </w:rPr>
            </w:pPr>
            <w:r w:rsidRPr="00C77796">
              <w:rPr>
                <w:rFonts w:ascii="Book Antiqua" w:eastAsia="Cambria" w:hAnsi="Book Antiqua" w:cs="Cambria"/>
                <w:b/>
                <w:bCs/>
                <w:sz w:val="20"/>
                <w:szCs w:val="20"/>
              </w:rPr>
              <w:t>INDICATORE DI MONITORAGGIO</w:t>
            </w:r>
          </w:p>
        </w:tc>
      </w:tr>
      <w:tr w:rsidR="004403A3" w:rsidRPr="00EF743C" w14:paraId="4307DA6C" w14:textId="77777777" w:rsidTr="00F40C09">
        <w:trPr>
          <w:trHeight w:val="1209"/>
          <w:jc w:val="center"/>
        </w:trPr>
        <w:tc>
          <w:tcPr>
            <w:tcW w:w="2258" w:type="dxa"/>
          </w:tcPr>
          <w:p w14:paraId="4CCE7754" w14:textId="5A0EDDD6" w:rsidR="004403A3" w:rsidRPr="00EF743C" w:rsidRDefault="004403A3" w:rsidP="004403A3">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adeguatezza e completezza della sotto sezione della società trasparente intitolata a bandi di gara e contratti</w:t>
            </w:r>
          </w:p>
        </w:tc>
        <w:tc>
          <w:tcPr>
            <w:tcW w:w="1139" w:type="dxa"/>
          </w:tcPr>
          <w:p w14:paraId="27C4B818" w14:textId="07612FDD" w:rsidR="004403A3" w:rsidRPr="00EF743C" w:rsidRDefault="004403A3" w:rsidP="004403A3">
            <w:pPr>
              <w:spacing w:line="276" w:lineRule="auto"/>
              <w:jc w:val="both"/>
              <w:rPr>
                <w:rFonts w:ascii="Book Antiqua" w:eastAsia="Cambria" w:hAnsi="Book Antiqua" w:cs="Cambria"/>
                <w:sz w:val="20"/>
                <w:szCs w:val="20"/>
              </w:rPr>
            </w:pPr>
            <w:r>
              <w:rPr>
                <w:rFonts w:ascii="Book Antiqua" w:eastAsia="Cambria" w:hAnsi="Book Antiqua" w:cs="Cambria"/>
                <w:sz w:val="20"/>
                <w:szCs w:val="20"/>
              </w:rPr>
              <w:t>RPCT</w:t>
            </w:r>
          </w:p>
        </w:tc>
        <w:tc>
          <w:tcPr>
            <w:tcW w:w="2127" w:type="dxa"/>
          </w:tcPr>
          <w:p w14:paraId="40D73DBF" w14:textId="3675F1F3" w:rsidR="004403A3" w:rsidRPr="00EF743C" w:rsidRDefault="004403A3" w:rsidP="004403A3">
            <w:pPr>
              <w:spacing w:line="276" w:lineRule="auto"/>
              <w:jc w:val="both"/>
              <w:rPr>
                <w:rFonts w:ascii="Book Antiqua" w:eastAsia="Cambria" w:hAnsi="Book Antiqua" w:cs="Cambria"/>
                <w:sz w:val="20"/>
                <w:szCs w:val="20"/>
              </w:rPr>
            </w:pPr>
            <w:r w:rsidRPr="00C77796">
              <w:rPr>
                <w:rFonts w:ascii="Book Antiqua" w:hAnsi="Book Antiqua"/>
                <w:sz w:val="20"/>
                <w:szCs w:val="20"/>
              </w:rPr>
              <w:t xml:space="preserve">Annuale </w:t>
            </w:r>
          </w:p>
        </w:tc>
        <w:tc>
          <w:tcPr>
            <w:tcW w:w="2409" w:type="dxa"/>
            <w:shd w:val="clear" w:color="auto" w:fill="DEEAF6" w:themeFill="accent5" w:themeFillTint="33"/>
          </w:tcPr>
          <w:p w14:paraId="1C6897BD" w14:textId="65CFC7C0" w:rsidR="004403A3" w:rsidRPr="00EF743C" w:rsidRDefault="004403A3" w:rsidP="004403A3">
            <w:pPr>
              <w:spacing w:line="276" w:lineRule="auto"/>
              <w:jc w:val="both"/>
              <w:rPr>
                <w:rFonts w:ascii="Book Antiqua" w:eastAsia="Cambria" w:hAnsi="Book Antiqua" w:cs="Cambria"/>
                <w:sz w:val="20"/>
                <w:szCs w:val="20"/>
              </w:rPr>
            </w:pPr>
            <w:r>
              <w:rPr>
                <w:rFonts w:ascii="Book Antiqua" w:eastAsia="Cambria" w:hAnsi="Book Antiqua" w:cs="Cambria"/>
                <w:sz w:val="20"/>
                <w:szCs w:val="20"/>
              </w:rPr>
              <w:t>Audit a campione sulla sezione società trasparente intitolata a bandi di gara e contratti</w:t>
            </w:r>
          </w:p>
        </w:tc>
        <w:tc>
          <w:tcPr>
            <w:tcW w:w="3119" w:type="dxa"/>
          </w:tcPr>
          <w:p w14:paraId="7391EED8" w14:textId="6F2EEDBC" w:rsidR="004403A3" w:rsidRPr="00EF743C" w:rsidRDefault="004403A3" w:rsidP="004403A3">
            <w:pPr>
              <w:spacing w:line="276" w:lineRule="auto"/>
              <w:jc w:val="both"/>
              <w:rPr>
                <w:rFonts w:ascii="Book Antiqua" w:eastAsia="Cambria" w:hAnsi="Book Antiqua" w:cs="Cambria"/>
                <w:sz w:val="20"/>
                <w:szCs w:val="20"/>
              </w:rPr>
            </w:pPr>
            <w:r>
              <w:rPr>
                <w:rFonts w:ascii="Book Antiqua" w:eastAsia="Cambria" w:hAnsi="Book Antiqua" w:cs="Cambria"/>
                <w:sz w:val="20"/>
                <w:szCs w:val="20"/>
              </w:rPr>
              <w:t>Applicazione di check list per la verifica a campione sulla adeguatezza e completezza della società trasparente intitolata a bandi di gara e contratti</w:t>
            </w:r>
          </w:p>
        </w:tc>
        <w:tc>
          <w:tcPr>
            <w:tcW w:w="3224" w:type="dxa"/>
          </w:tcPr>
          <w:p w14:paraId="4084D5B8" w14:textId="76632F18" w:rsidR="004403A3" w:rsidRPr="00EF743C" w:rsidRDefault="004403A3" w:rsidP="004403A3">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 xml:space="preserve">N. annuo di operazioni verificate a campione </w:t>
            </w:r>
            <w:r>
              <w:rPr>
                <w:rFonts w:ascii="Book Antiqua" w:eastAsia="Cambria" w:hAnsi="Book Antiqua" w:cs="Cambria"/>
                <w:sz w:val="20"/>
                <w:szCs w:val="20"/>
              </w:rPr>
              <w:t>a seguito di estrazione del RPCT</w:t>
            </w:r>
            <w:r w:rsidRPr="00C77796">
              <w:rPr>
                <w:rFonts w:ascii="Book Antiqua" w:eastAsia="Cambria" w:hAnsi="Book Antiqua" w:cs="Cambria"/>
                <w:sz w:val="20"/>
                <w:szCs w:val="20"/>
              </w:rPr>
              <w:t xml:space="preserve"> da elenco CIG con esito positivo /totale operazioni di acquisto controllate da elenco CIG = 100%</w:t>
            </w:r>
          </w:p>
        </w:tc>
      </w:tr>
      <w:tr w:rsidR="004403A3" w:rsidRPr="00EF743C" w14:paraId="73495F28" w14:textId="77777777" w:rsidTr="00E13059">
        <w:trPr>
          <w:trHeight w:val="1711"/>
          <w:jc w:val="center"/>
        </w:trPr>
        <w:tc>
          <w:tcPr>
            <w:tcW w:w="2258" w:type="dxa"/>
            <w:vAlign w:val="center"/>
          </w:tcPr>
          <w:p w14:paraId="074560DC" w14:textId="34B9B551" w:rsidR="004403A3" w:rsidRPr="001E6958" w:rsidRDefault="004403A3" w:rsidP="004403A3">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veridicità autocertificazioni:</w:t>
            </w:r>
            <w:r w:rsidRPr="00F02906">
              <w:rPr>
                <w:rFonts w:ascii="Book Antiqua" w:eastAsia="Cambria" w:hAnsi="Book Antiqua" w:cs="Cambria"/>
                <w:sz w:val="20"/>
                <w:szCs w:val="20"/>
              </w:rPr>
              <w:t xml:space="preserve"> per procedimenti penali in corso o conclusi da parte dei dipendenti neo assunti – selezione del personale</w:t>
            </w:r>
          </w:p>
        </w:tc>
        <w:tc>
          <w:tcPr>
            <w:tcW w:w="1139" w:type="dxa"/>
            <w:vAlign w:val="center"/>
          </w:tcPr>
          <w:p w14:paraId="0BA18136" w14:textId="136145D6"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4DE6AB50" w14:textId="645DBB28"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Annuale (nel caso di selezioni indette e svolte nel corso dell’esercizio)</w:t>
            </w:r>
          </w:p>
        </w:tc>
        <w:tc>
          <w:tcPr>
            <w:tcW w:w="2409" w:type="dxa"/>
            <w:shd w:val="clear" w:color="FFFFFF" w:fill="DEEAF6" w:themeFill="accent5" w:themeFillTint="33"/>
            <w:vAlign w:val="center"/>
          </w:tcPr>
          <w:p w14:paraId="25470CD5" w14:textId="744D10B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Verifica diretta al momento della comunicazione dell’evento</w:t>
            </w:r>
          </w:p>
        </w:tc>
        <w:tc>
          <w:tcPr>
            <w:tcW w:w="3119" w:type="dxa"/>
            <w:vAlign w:val="center"/>
          </w:tcPr>
          <w:p w14:paraId="31C40904" w14:textId="3D21F2E6"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Verifica documentazione acquisita dagli uffici </w:t>
            </w:r>
          </w:p>
        </w:tc>
        <w:tc>
          <w:tcPr>
            <w:tcW w:w="3224" w:type="dxa"/>
            <w:vAlign w:val="center"/>
          </w:tcPr>
          <w:p w14:paraId="1F4CFBBC" w14:textId="77777777" w:rsidR="004403A3" w:rsidRPr="001E6958" w:rsidRDefault="004403A3" w:rsidP="004403A3">
            <w:pPr>
              <w:spacing w:line="276" w:lineRule="auto"/>
              <w:jc w:val="both"/>
              <w:rPr>
                <w:rFonts w:ascii="Book Antiqua" w:eastAsia="Cambria" w:hAnsi="Book Antiqua" w:cs="Cambria"/>
                <w:sz w:val="20"/>
                <w:szCs w:val="20"/>
              </w:rPr>
            </w:pPr>
          </w:p>
          <w:p w14:paraId="489ABCCA" w14:textId="676227B9"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N. verifiche / N. di assunzioni= 100%</w:t>
            </w:r>
          </w:p>
        </w:tc>
      </w:tr>
      <w:tr w:rsidR="004403A3" w:rsidRPr="00EF743C" w14:paraId="78D78EEE" w14:textId="77777777" w:rsidTr="00E13059">
        <w:trPr>
          <w:trHeight w:val="1711"/>
          <w:jc w:val="center"/>
        </w:trPr>
        <w:tc>
          <w:tcPr>
            <w:tcW w:w="2258" w:type="dxa"/>
            <w:vAlign w:val="center"/>
          </w:tcPr>
          <w:p w14:paraId="60D47033" w14:textId="3C0C11E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Misure per la gestione del conflitto di interesse – rivolto a tutti i responsabili</w:t>
            </w:r>
          </w:p>
        </w:tc>
        <w:tc>
          <w:tcPr>
            <w:tcW w:w="1139" w:type="dxa"/>
            <w:vAlign w:val="center"/>
          </w:tcPr>
          <w:p w14:paraId="50E1394E" w14:textId="664C2E38"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6B604AF0" w14:textId="7F434D03"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Annuale </w:t>
            </w:r>
          </w:p>
        </w:tc>
        <w:tc>
          <w:tcPr>
            <w:tcW w:w="2409" w:type="dxa"/>
            <w:shd w:val="clear" w:color="auto" w:fill="DEEAF6" w:themeFill="accent5" w:themeFillTint="33"/>
            <w:vAlign w:val="center"/>
          </w:tcPr>
          <w:p w14:paraId="6827BEB7" w14:textId="7CDA09B2"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Audit diretto ai Responsabili – verifica autocertificazione assenza conflitto di interessi</w:t>
            </w:r>
          </w:p>
        </w:tc>
        <w:tc>
          <w:tcPr>
            <w:tcW w:w="3119" w:type="dxa"/>
            <w:vAlign w:val="center"/>
          </w:tcPr>
          <w:p w14:paraId="57CC511D" w14:textId="13827CF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Richiedere via email al Responsabile di riferimento copia delle autocertificazioni sottoscritte</w:t>
            </w:r>
          </w:p>
        </w:tc>
        <w:tc>
          <w:tcPr>
            <w:tcW w:w="3224" w:type="dxa"/>
            <w:vAlign w:val="center"/>
          </w:tcPr>
          <w:p w14:paraId="0C497343" w14:textId="10019ED3"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Numero di autocertificazioni verificate rispetto al totale del personale obbligato = 100%</w:t>
            </w:r>
          </w:p>
        </w:tc>
      </w:tr>
      <w:tr w:rsidR="004403A3" w:rsidRPr="00EF743C" w14:paraId="1E3AE602" w14:textId="77777777" w:rsidTr="00C02889">
        <w:trPr>
          <w:trHeight w:val="1707"/>
          <w:jc w:val="center"/>
        </w:trPr>
        <w:tc>
          <w:tcPr>
            <w:tcW w:w="2258" w:type="dxa"/>
            <w:vAlign w:val="center"/>
          </w:tcPr>
          <w:p w14:paraId="00932625" w14:textId="2A637B66"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Misure per la gestione del conflitto di interesse – contratti pubblici</w:t>
            </w:r>
            <w:r>
              <w:rPr>
                <w:rFonts w:ascii="Book Antiqua" w:eastAsia="Cambria" w:hAnsi="Book Antiqua" w:cs="Cambria"/>
                <w:sz w:val="20"/>
                <w:szCs w:val="20"/>
              </w:rPr>
              <w:t>: RUP</w:t>
            </w:r>
          </w:p>
        </w:tc>
        <w:tc>
          <w:tcPr>
            <w:tcW w:w="1139" w:type="dxa"/>
            <w:vAlign w:val="center"/>
          </w:tcPr>
          <w:p w14:paraId="282AF94A" w14:textId="5C1FCE7E"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13AA46EE" w14:textId="2F9E2D23"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auto" w:fill="DEEAF6" w:themeFill="accent5" w:themeFillTint="33"/>
            <w:vAlign w:val="center"/>
          </w:tcPr>
          <w:p w14:paraId="066FDC8A" w14:textId="18287323"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Audit diretto al Responsabile Ufficio Gare e Contratti – verifica autocertificazione </w:t>
            </w:r>
            <w:r w:rsidRPr="00EF743C">
              <w:rPr>
                <w:rFonts w:ascii="Book Antiqua" w:eastAsia="Cambria" w:hAnsi="Book Antiqua" w:cs="Cambria"/>
                <w:sz w:val="20"/>
                <w:szCs w:val="20"/>
              </w:rPr>
              <w:lastRenderedPageBreak/>
              <w:t>assenza conflitto di interessi</w:t>
            </w:r>
          </w:p>
        </w:tc>
        <w:tc>
          <w:tcPr>
            <w:tcW w:w="3119" w:type="dxa"/>
            <w:vAlign w:val="center"/>
          </w:tcPr>
          <w:p w14:paraId="0C6C3B38" w14:textId="6A2012E7" w:rsidR="004403A3" w:rsidRPr="001E6958" w:rsidRDefault="004403A3" w:rsidP="004403A3">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lastRenderedPageBreak/>
              <w:t>Richiedere via email al Responsabile di riferimento copia delle autocertificazioni sottoscritte (quella del RUP e quelle rilasciate dai commissari di gara nel caso di commissioni)</w:t>
            </w:r>
          </w:p>
        </w:tc>
        <w:tc>
          <w:tcPr>
            <w:tcW w:w="3224" w:type="dxa"/>
            <w:vAlign w:val="center"/>
          </w:tcPr>
          <w:p w14:paraId="5D3D64D2" w14:textId="77777777" w:rsidR="004403A3" w:rsidRPr="001E6958" w:rsidRDefault="004403A3" w:rsidP="004403A3">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Numero di autocertificazioni verificate rispetto al totale del personale obbligato = 100%</w:t>
            </w:r>
          </w:p>
          <w:p w14:paraId="0ED1B5DF" w14:textId="5A1E7362" w:rsidR="004403A3" w:rsidRPr="001E6958" w:rsidRDefault="004403A3" w:rsidP="004403A3">
            <w:pPr>
              <w:spacing w:line="276" w:lineRule="auto"/>
              <w:jc w:val="both"/>
              <w:rPr>
                <w:rFonts w:ascii="Book Antiqua" w:eastAsia="Cambria" w:hAnsi="Book Antiqua" w:cs="Cambria"/>
                <w:sz w:val="20"/>
                <w:szCs w:val="20"/>
              </w:rPr>
            </w:pPr>
          </w:p>
        </w:tc>
      </w:tr>
      <w:tr w:rsidR="004403A3" w:rsidRPr="00EF743C" w14:paraId="7723F044" w14:textId="77777777" w:rsidTr="009B3F07">
        <w:trPr>
          <w:trHeight w:val="897"/>
          <w:jc w:val="center"/>
        </w:trPr>
        <w:tc>
          <w:tcPr>
            <w:tcW w:w="2258" w:type="dxa"/>
            <w:vAlign w:val="center"/>
          </w:tcPr>
          <w:p w14:paraId="406369FC" w14:textId="5E18D5E5"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 xml:space="preserve">Misure per la gestione del conflitto di interesse – </w:t>
            </w:r>
            <w:r>
              <w:rPr>
                <w:rFonts w:ascii="Book Antiqua" w:eastAsia="Cambria" w:hAnsi="Book Antiqua" w:cs="Cambria"/>
                <w:sz w:val="20"/>
                <w:szCs w:val="20"/>
              </w:rPr>
              <w:t xml:space="preserve">commissioni per la </w:t>
            </w:r>
            <w:r w:rsidRPr="00EF743C">
              <w:rPr>
                <w:rFonts w:ascii="Book Antiqua" w:eastAsia="Cambria" w:hAnsi="Book Antiqua" w:cs="Cambria"/>
                <w:sz w:val="20"/>
                <w:szCs w:val="20"/>
              </w:rPr>
              <w:t>selezione del personale</w:t>
            </w:r>
          </w:p>
        </w:tc>
        <w:tc>
          <w:tcPr>
            <w:tcW w:w="1139" w:type="dxa"/>
            <w:vAlign w:val="center"/>
          </w:tcPr>
          <w:p w14:paraId="40E5BDE4" w14:textId="4D490C98"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48B2A965" w14:textId="5441D5E9"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Annuale (nel caso di selezioni indette e svolte nel corso dell’esercizio)</w:t>
            </w:r>
          </w:p>
        </w:tc>
        <w:tc>
          <w:tcPr>
            <w:tcW w:w="2409" w:type="dxa"/>
            <w:shd w:val="clear" w:color="FFFFFF" w:fill="DEEAF6" w:themeFill="accent5" w:themeFillTint="33"/>
            <w:vAlign w:val="center"/>
          </w:tcPr>
          <w:p w14:paraId="0919722B" w14:textId="1BD18FF2"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 xml:space="preserve">Audit diretto al Responsabile </w:t>
            </w:r>
            <w:bookmarkStart w:id="0" w:name="_Hlk132128588"/>
            <w:r w:rsidRPr="00EF743C">
              <w:rPr>
                <w:rFonts w:ascii="Book Antiqua" w:eastAsia="Cambria" w:hAnsi="Book Antiqua" w:cs="Cambria"/>
                <w:sz w:val="20"/>
                <w:szCs w:val="20"/>
              </w:rPr>
              <w:t>human resources</w:t>
            </w:r>
            <w:bookmarkEnd w:id="0"/>
            <w:r w:rsidRPr="00EF743C">
              <w:rPr>
                <w:rFonts w:ascii="Book Antiqua" w:eastAsia="Cambria" w:hAnsi="Book Antiqua" w:cs="Cambria"/>
                <w:sz w:val="20"/>
                <w:szCs w:val="20"/>
              </w:rPr>
              <w:t xml:space="preserve"> (DG) – verifica autocertificazione assenza conflitto di interessi</w:t>
            </w:r>
          </w:p>
        </w:tc>
        <w:tc>
          <w:tcPr>
            <w:tcW w:w="3119" w:type="dxa"/>
          </w:tcPr>
          <w:p w14:paraId="303D935E" w14:textId="408C6DB2"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Richiedere via email al Responsabile di riferimento copia delle autocertificazioni sottoscritte dai commissari nel caso di selezioni pubbliche</w:t>
            </w:r>
          </w:p>
        </w:tc>
        <w:tc>
          <w:tcPr>
            <w:tcW w:w="3224" w:type="dxa"/>
            <w:vAlign w:val="center"/>
          </w:tcPr>
          <w:p w14:paraId="0345B31C" w14:textId="77777777" w:rsidR="004403A3" w:rsidRPr="001E6958" w:rsidRDefault="004403A3" w:rsidP="004403A3">
            <w:pPr>
              <w:spacing w:line="276" w:lineRule="auto"/>
              <w:jc w:val="both"/>
              <w:rPr>
                <w:rFonts w:ascii="Book Antiqua" w:eastAsia="Cambria" w:hAnsi="Book Antiqua" w:cs="Cambria"/>
                <w:sz w:val="20"/>
                <w:szCs w:val="20"/>
              </w:rPr>
            </w:pPr>
          </w:p>
          <w:p w14:paraId="454B5C62" w14:textId="23F4EA40"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Numero di autocertificazioni verificate rispetto al totale del personale obbligato = 100%</w:t>
            </w:r>
          </w:p>
        </w:tc>
      </w:tr>
      <w:tr w:rsidR="004403A3" w:rsidRPr="00EF743C" w14:paraId="458FD9F8" w14:textId="77777777" w:rsidTr="00E13059">
        <w:trPr>
          <w:trHeight w:val="897"/>
          <w:jc w:val="center"/>
        </w:trPr>
        <w:tc>
          <w:tcPr>
            <w:tcW w:w="2258" w:type="dxa"/>
            <w:vAlign w:val="center"/>
          </w:tcPr>
          <w:p w14:paraId="5496A4D4" w14:textId="4B8E5725"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Il codice etico e di comportamento</w:t>
            </w:r>
            <w:r>
              <w:rPr>
                <w:rFonts w:ascii="Book Antiqua" w:eastAsia="Cambria" w:hAnsi="Book Antiqua" w:cs="Cambria"/>
                <w:sz w:val="20"/>
                <w:szCs w:val="20"/>
              </w:rPr>
              <w:t xml:space="preserve"> e il PTPCT: Informazione</w:t>
            </w:r>
          </w:p>
        </w:tc>
        <w:tc>
          <w:tcPr>
            <w:tcW w:w="1139" w:type="dxa"/>
            <w:vAlign w:val="center"/>
          </w:tcPr>
          <w:p w14:paraId="323E4B82" w14:textId="5191FCA6"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1AE382AF" w14:textId="6B74C3ED"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FFFFFF" w:fill="DEEAF6" w:themeFill="accent5" w:themeFillTint="33"/>
            <w:vAlign w:val="center"/>
          </w:tcPr>
          <w:p w14:paraId="25193FDA" w14:textId="31EEEF85"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Audit diretto al Responsabile human resources (DG) – verifica pubblicazione codice etico</w:t>
            </w:r>
            <w:r>
              <w:rPr>
                <w:rFonts w:ascii="Book Antiqua" w:eastAsia="Cambria" w:hAnsi="Book Antiqua" w:cs="Cambria"/>
                <w:sz w:val="20"/>
                <w:szCs w:val="20"/>
              </w:rPr>
              <w:t xml:space="preserve"> e PTPCT</w:t>
            </w:r>
            <w:r w:rsidRPr="00EF743C">
              <w:rPr>
                <w:rFonts w:ascii="Book Antiqua" w:eastAsia="Cambria" w:hAnsi="Book Antiqua" w:cs="Cambria"/>
                <w:sz w:val="20"/>
                <w:szCs w:val="20"/>
              </w:rPr>
              <w:t xml:space="preserve"> in sezione trasparente, verifica invio informativa e accettazione al personale dipendente</w:t>
            </w:r>
          </w:p>
        </w:tc>
        <w:tc>
          <w:tcPr>
            <w:tcW w:w="3119" w:type="dxa"/>
          </w:tcPr>
          <w:p w14:paraId="54B36496" w14:textId="03A6611A"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Verifica che tutto il personale in forza abbia ricevuto </w:t>
            </w:r>
            <w:r>
              <w:rPr>
                <w:rFonts w:ascii="Book Antiqua" w:eastAsia="Cambria" w:hAnsi="Book Antiqua" w:cs="Cambria"/>
                <w:sz w:val="20"/>
                <w:szCs w:val="20"/>
              </w:rPr>
              <w:t>informativa sul</w:t>
            </w:r>
            <w:r w:rsidRPr="00EF743C">
              <w:rPr>
                <w:rFonts w:ascii="Book Antiqua" w:eastAsia="Cambria" w:hAnsi="Book Antiqua" w:cs="Cambria"/>
                <w:sz w:val="20"/>
                <w:szCs w:val="20"/>
              </w:rPr>
              <w:t xml:space="preserve"> Codice etico </w:t>
            </w:r>
            <w:r>
              <w:rPr>
                <w:rFonts w:ascii="Book Antiqua" w:eastAsia="Cambria" w:hAnsi="Book Antiqua" w:cs="Cambria"/>
                <w:sz w:val="20"/>
                <w:szCs w:val="20"/>
              </w:rPr>
              <w:t xml:space="preserve">e sul PTCPT </w:t>
            </w:r>
            <w:r w:rsidRPr="00EF743C">
              <w:rPr>
                <w:rFonts w:ascii="Book Antiqua" w:eastAsia="Cambria" w:hAnsi="Book Antiqua" w:cs="Cambria"/>
                <w:sz w:val="20"/>
                <w:szCs w:val="20"/>
              </w:rPr>
              <w:t>e abbia sottoscritto la sua accettazione, partendo da elenco dipendenti in forza e sua spunta per la verifica.</w:t>
            </w:r>
          </w:p>
        </w:tc>
        <w:tc>
          <w:tcPr>
            <w:tcW w:w="3224" w:type="dxa"/>
            <w:vAlign w:val="center"/>
          </w:tcPr>
          <w:p w14:paraId="28435559" w14:textId="77777777" w:rsidR="004403A3" w:rsidRPr="001E6958" w:rsidRDefault="004403A3" w:rsidP="004403A3">
            <w:pPr>
              <w:spacing w:line="276" w:lineRule="auto"/>
              <w:jc w:val="both"/>
              <w:rPr>
                <w:rFonts w:ascii="Book Antiqua" w:eastAsia="Cambria" w:hAnsi="Book Antiqua" w:cs="Cambria"/>
                <w:sz w:val="20"/>
                <w:szCs w:val="20"/>
              </w:rPr>
            </w:pPr>
          </w:p>
          <w:p w14:paraId="0126B8E5" w14:textId="6A80A34E" w:rsidR="004403A3" w:rsidRPr="001E6958" w:rsidRDefault="004403A3" w:rsidP="004403A3">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 xml:space="preserve">Verifica che il 100% del personale abbia ricevuto l’informativa e verifica avvenuta pubblicazione codice etico </w:t>
            </w:r>
            <w:r>
              <w:rPr>
                <w:rFonts w:ascii="Book Antiqua" w:eastAsia="Cambria" w:hAnsi="Book Antiqua" w:cs="Cambria"/>
                <w:sz w:val="20"/>
                <w:szCs w:val="20"/>
              </w:rPr>
              <w:t xml:space="preserve">e PTPCT </w:t>
            </w:r>
            <w:r w:rsidRPr="001E6958">
              <w:rPr>
                <w:rFonts w:ascii="Book Antiqua" w:eastAsia="Cambria" w:hAnsi="Book Antiqua" w:cs="Cambria"/>
                <w:sz w:val="20"/>
                <w:szCs w:val="20"/>
              </w:rPr>
              <w:t>sul sito</w:t>
            </w:r>
          </w:p>
        </w:tc>
      </w:tr>
      <w:tr w:rsidR="004403A3" w:rsidRPr="00EF743C" w14:paraId="1C9A989D" w14:textId="77777777" w:rsidTr="00E13059">
        <w:trPr>
          <w:trHeight w:val="897"/>
          <w:jc w:val="center"/>
        </w:trPr>
        <w:tc>
          <w:tcPr>
            <w:tcW w:w="2258" w:type="dxa"/>
            <w:vAlign w:val="center"/>
          </w:tcPr>
          <w:p w14:paraId="50DD8D5C" w14:textId="60DCA0EF" w:rsidR="004403A3" w:rsidRPr="00EF743C" w:rsidRDefault="004403A3" w:rsidP="004403A3">
            <w:pPr>
              <w:spacing w:line="276" w:lineRule="auto"/>
              <w:rPr>
                <w:rFonts w:ascii="Book Antiqua" w:eastAsia="Cambria" w:hAnsi="Book Antiqua" w:cs="Cambria"/>
                <w:sz w:val="20"/>
                <w:szCs w:val="20"/>
              </w:rPr>
            </w:pPr>
            <w:r>
              <w:rPr>
                <w:rFonts w:ascii="Book Antiqua" w:eastAsia="Cambria" w:hAnsi="Book Antiqua" w:cs="Cambria"/>
                <w:sz w:val="20"/>
                <w:szCs w:val="20"/>
              </w:rPr>
              <w:t xml:space="preserve">Applicazione del </w:t>
            </w:r>
            <w:bookmarkStart w:id="1" w:name="_Hlk132128819"/>
            <w:r w:rsidRPr="00EF743C">
              <w:rPr>
                <w:rFonts w:ascii="Book Antiqua" w:eastAsia="Cambria" w:hAnsi="Book Antiqua" w:cs="Cambria"/>
                <w:sz w:val="20"/>
                <w:szCs w:val="20"/>
              </w:rPr>
              <w:t>sistema disciplinare</w:t>
            </w:r>
            <w:bookmarkEnd w:id="1"/>
          </w:p>
        </w:tc>
        <w:tc>
          <w:tcPr>
            <w:tcW w:w="1139" w:type="dxa"/>
            <w:vAlign w:val="center"/>
          </w:tcPr>
          <w:p w14:paraId="5E84E301" w14:textId="1B02ED0E"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2B057C60" w14:textId="5A4CF49F"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FFFFFF" w:fill="DEEAF6" w:themeFill="accent5" w:themeFillTint="33"/>
            <w:vAlign w:val="center"/>
          </w:tcPr>
          <w:p w14:paraId="0C812EA4" w14:textId="6E43A4A3" w:rsidR="004403A3" w:rsidRPr="00EF743C"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Audit diretto al Responsabile human resources (DG)</w:t>
            </w:r>
          </w:p>
        </w:tc>
        <w:tc>
          <w:tcPr>
            <w:tcW w:w="3119" w:type="dxa"/>
          </w:tcPr>
          <w:p w14:paraId="2D693EF6" w14:textId="77777777" w:rsidR="004403A3" w:rsidRPr="001E6958" w:rsidRDefault="004403A3" w:rsidP="004403A3">
            <w:pPr>
              <w:spacing w:line="276" w:lineRule="auto"/>
              <w:rPr>
                <w:rFonts w:ascii="Book Antiqua" w:eastAsia="Cambria" w:hAnsi="Book Antiqua" w:cs="Cambria"/>
                <w:sz w:val="20"/>
                <w:szCs w:val="20"/>
              </w:rPr>
            </w:pPr>
          </w:p>
          <w:p w14:paraId="52E71328" w14:textId="39A1302B"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Richiedere elenco sanzioni comminate</w:t>
            </w:r>
          </w:p>
        </w:tc>
        <w:tc>
          <w:tcPr>
            <w:tcW w:w="3224" w:type="dxa"/>
            <w:vAlign w:val="center"/>
          </w:tcPr>
          <w:p w14:paraId="05D6CD9C" w14:textId="77C1C26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N. di sanzioni disciplinari irrogate in un anno / N. di sanzioni applicate (con multe, sospensioni, ecc)</w:t>
            </w:r>
          </w:p>
        </w:tc>
      </w:tr>
      <w:tr w:rsidR="004403A3" w:rsidRPr="00EF743C" w14:paraId="4064E59D" w14:textId="77777777" w:rsidTr="00E13059">
        <w:trPr>
          <w:trHeight w:val="1683"/>
          <w:jc w:val="center"/>
        </w:trPr>
        <w:tc>
          <w:tcPr>
            <w:tcW w:w="2258" w:type="dxa"/>
            <w:vMerge w:val="restart"/>
            <w:vAlign w:val="center"/>
          </w:tcPr>
          <w:p w14:paraId="62BBB864" w14:textId="4CCB21FF" w:rsidR="004403A3" w:rsidRPr="001E6958" w:rsidRDefault="004403A3" w:rsidP="004403A3">
            <w:pPr>
              <w:spacing w:line="276" w:lineRule="auto"/>
              <w:rPr>
                <w:rFonts w:ascii="Book Antiqua" w:eastAsia="Cambria" w:hAnsi="Book Antiqua" w:cs="Cambria"/>
                <w:sz w:val="20"/>
                <w:szCs w:val="20"/>
              </w:rPr>
            </w:pPr>
            <w:r>
              <w:rPr>
                <w:rFonts w:ascii="Book Antiqua" w:eastAsia="Cambria" w:hAnsi="Book Antiqua" w:cs="Cambria"/>
                <w:sz w:val="20"/>
                <w:szCs w:val="20"/>
              </w:rPr>
              <w:lastRenderedPageBreak/>
              <w:t xml:space="preserve">Applicazione e funzionamento del canale interno per le segnalazioni </w:t>
            </w:r>
          </w:p>
          <w:p w14:paraId="569DC7A4" w14:textId="345F3171" w:rsidR="004403A3" w:rsidRPr="001E6958" w:rsidRDefault="004403A3" w:rsidP="004403A3">
            <w:pPr>
              <w:spacing w:line="276" w:lineRule="auto"/>
              <w:rPr>
                <w:rFonts w:ascii="Book Antiqua" w:eastAsia="Cambria" w:hAnsi="Book Antiqua" w:cs="Cambria"/>
                <w:sz w:val="20"/>
                <w:szCs w:val="20"/>
              </w:rPr>
            </w:pPr>
            <w:r>
              <w:rPr>
                <w:rFonts w:ascii="Book Antiqua" w:eastAsia="Cambria" w:hAnsi="Book Antiqua" w:cs="Cambria"/>
                <w:sz w:val="20"/>
                <w:szCs w:val="20"/>
              </w:rPr>
              <w:t>W</w:t>
            </w:r>
            <w:r w:rsidRPr="00EF743C">
              <w:rPr>
                <w:rFonts w:ascii="Book Antiqua" w:eastAsia="Cambria" w:hAnsi="Book Antiqua" w:cs="Cambria"/>
                <w:sz w:val="20"/>
                <w:szCs w:val="20"/>
              </w:rPr>
              <w:t>histleblowing</w:t>
            </w:r>
          </w:p>
          <w:p w14:paraId="25C29E5C" w14:textId="60AE4807" w:rsidR="004403A3" w:rsidRPr="001E6958" w:rsidRDefault="004403A3" w:rsidP="004403A3">
            <w:pPr>
              <w:spacing w:line="276" w:lineRule="auto"/>
              <w:rPr>
                <w:rFonts w:ascii="Book Antiqua" w:eastAsia="Cambria" w:hAnsi="Book Antiqua" w:cs="Cambria"/>
                <w:sz w:val="20"/>
                <w:szCs w:val="20"/>
              </w:rPr>
            </w:pPr>
          </w:p>
        </w:tc>
        <w:tc>
          <w:tcPr>
            <w:tcW w:w="1139" w:type="dxa"/>
            <w:vAlign w:val="center"/>
          </w:tcPr>
          <w:p w14:paraId="3641F33C" w14:textId="4BCBF174"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1B1D0709" w14:textId="5913AD10"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 seguito della ricezione della segnalazione</w:t>
            </w:r>
          </w:p>
        </w:tc>
        <w:tc>
          <w:tcPr>
            <w:tcW w:w="2409" w:type="dxa"/>
            <w:shd w:val="clear" w:color="auto" w:fill="DEEAF6" w:themeFill="accent5" w:themeFillTint="33"/>
            <w:vAlign w:val="center"/>
          </w:tcPr>
          <w:p w14:paraId="43A3ADA0" w14:textId="3CD0F4DE"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Verifica diretta al momento della ricezione della segnalazione</w:t>
            </w:r>
          </w:p>
        </w:tc>
        <w:tc>
          <w:tcPr>
            <w:tcW w:w="3119" w:type="dxa"/>
          </w:tcPr>
          <w:p w14:paraId="7948A64B" w14:textId="621537C3" w:rsidR="004403A3" w:rsidRPr="001E6958" w:rsidRDefault="004403A3" w:rsidP="004403A3">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Verifica dell’applicazione della procedura per la gestione delle segnalazioni whistleblowing.</w:t>
            </w:r>
          </w:p>
        </w:tc>
        <w:tc>
          <w:tcPr>
            <w:tcW w:w="3224" w:type="dxa"/>
            <w:vAlign w:val="center"/>
          </w:tcPr>
          <w:p w14:paraId="73207CE9" w14:textId="723B45E2"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N. di segnalazioni istruite / sul totale delle segnalazioni ricevute = 100%</w:t>
            </w:r>
          </w:p>
        </w:tc>
      </w:tr>
      <w:tr w:rsidR="004403A3" w:rsidRPr="00150D65" w14:paraId="200C6F6C" w14:textId="77777777" w:rsidTr="00E13059">
        <w:trPr>
          <w:trHeight w:val="1314"/>
          <w:jc w:val="center"/>
        </w:trPr>
        <w:tc>
          <w:tcPr>
            <w:tcW w:w="2258" w:type="dxa"/>
            <w:vMerge/>
            <w:vAlign w:val="center"/>
          </w:tcPr>
          <w:p w14:paraId="5146A198" w14:textId="77777777" w:rsidR="004403A3" w:rsidRPr="001E6958" w:rsidRDefault="004403A3" w:rsidP="004403A3">
            <w:pPr>
              <w:spacing w:line="276" w:lineRule="auto"/>
              <w:rPr>
                <w:rFonts w:ascii="Book Antiqua" w:eastAsia="Cambria" w:hAnsi="Book Antiqua" w:cs="Cambria"/>
                <w:sz w:val="20"/>
                <w:szCs w:val="20"/>
              </w:rPr>
            </w:pPr>
          </w:p>
        </w:tc>
        <w:tc>
          <w:tcPr>
            <w:tcW w:w="1139" w:type="dxa"/>
            <w:vAlign w:val="center"/>
          </w:tcPr>
          <w:p w14:paraId="1DB228DA" w14:textId="77777777"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56D5E47F" w14:textId="5A8817F2" w:rsidR="004403A3" w:rsidRPr="001E6958" w:rsidRDefault="004403A3" w:rsidP="004403A3">
            <w:pPr>
              <w:spacing w:line="276" w:lineRule="auto"/>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auto" w:fill="DEEAF6" w:themeFill="accent5" w:themeFillTint="33"/>
            <w:vAlign w:val="center"/>
          </w:tcPr>
          <w:p w14:paraId="66ABC9E8" w14:textId="7E91655B" w:rsidR="004403A3" w:rsidRPr="001E6958" w:rsidRDefault="004403A3" w:rsidP="004403A3">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 xml:space="preserve">Test su Piattaforma whistleblowing </w:t>
            </w:r>
          </w:p>
        </w:tc>
        <w:tc>
          <w:tcPr>
            <w:tcW w:w="3119" w:type="dxa"/>
          </w:tcPr>
          <w:p w14:paraId="7CAC291E" w14:textId="77777777" w:rsidR="004403A3" w:rsidRPr="001E6958" w:rsidRDefault="004403A3" w:rsidP="004403A3">
            <w:pPr>
              <w:spacing w:line="276" w:lineRule="auto"/>
              <w:jc w:val="both"/>
              <w:rPr>
                <w:rFonts w:ascii="Book Antiqua" w:eastAsia="Cambria" w:hAnsi="Book Antiqua" w:cs="Cambria"/>
                <w:sz w:val="20"/>
                <w:szCs w:val="20"/>
              </w:rPr>
            </w:pPr>
          </w:p>
          <w:p w14:paraId="676DA717" w14:textId="1D91ACF3"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Test su </w:t>
            </w:r>
            <w:r w:rsidRPr="001E6958">
              <w:rPr>
                <w:rFonts w:ascii="Book Antiqua" w:eastAsia="Cambria" w:hAnsi="Book Antiqua" w:cs="Cambria"/>
                <w:sz w:val="20"/>
                <w:szCs w:val="20"/>
              </w:rPr>
              <w:t>Piattaforma</w:t>
            </w:r>
            <w:r w:rsidRPr="00EF743C">
              <w:rPr>
                <w:rFonts w:ascii="Book Antiqua" w:eastAsia="Cambria" w:hAnsi="Book Antiqua" w:cs="Cambria"/>
                <w:sz w:val="20"/>
                <w:szCs w:val="20"/>
              </w:rPr>
              <w:t xml:space="preserve"> whistleblowing</w:t>
            </w:r>
          </w:p>
        </w:tc>
        <w:tc>
          <w:tcPr>
            <w:tcW w:w="3224" w:type="dxa"/>
            <w:vAlign w:val="center"/>
          </w:tcPr>
          <w:p w14:paraId="74B00714" w14:textId="61FB211F" w:rsidR="004403A3" w:rsidRPr="00123EE7" w:rsidRDefault="004403A3" w:rsidP="004403A3">
            <w:pPr>
              <w:spacing w:line="276" w:lineRule="auto"/>
              <w:rPr>
                <w:rFonts w:ascii="Book Antiqua" w:eastAsia="Cambria" w:hAnsi="Book Antiqua" w:cs="Cambria"/>
                <w:sz w:val="20"/>
                <w:szCs w:val="20"/>
                <w:lang w:val="en-US"/>
              </w:rPr>
            </w:pPr>
            <w:r w:rsidRPr="00123EE7">
              <w:rPr>
                <w:rFonts w:ascii="Book Antiqua" w:eastAsia="Cambria" w:hAnsi="Book Antiqua" w:cs="Cambria"/>
                <w:sz w:val="20"/>
                <w:szCs w:val="20"/>
                <w:lang w:val="en-US"/>
              </w:rPr>
              <w:t>Esito test sul whistleblowing positivo</w:t>
            </w:r>
          </w:p>
        </w:tc>
      </w:tr>
      <w:tr w:rsidR="004403A3" w:rsidRPr="00EF743C" w14:paraId="4ACB9D4E" w14:textId="77777777" w:rsidTr="00E13059">
        <w:trPr>
          <w:trHeight w:val="1409"/>
          <w:jc w:val="center"/>
        </w:trPr>
        <w:tc>
          <w:tcPr>
            <w:tcW w:w="2258" w:type="dxa"/>
            <w:vAlign w:val="center"/>
          </w:tcPr>
          <w:p w14:paraId="141B2C02" w14:textId="3417D11A"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Verifica dell’insussistenza di cause di incompatibilità e inconferibilità per gli incarichi di amministratore e per gli incarichi dirigenziali</w:t>
            </w:r>
          </w:p>
        </w:tc>
        <w:tc>
          <w:tcPr>
            <w:tcW w:w="1139" w:type="dxa"/>
            <w:vAlign w:val="center"/>
          </w:tcPr>
          <w:p w14:paraId="717400B2" w14:textId="58D4AF30"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0A4BA0CE" w14:textId="4339F88C"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auto" w:fill="DEEAF6" w:themeFill="accent5" w:themeFillTint="33"/>
            <w:vAlign w:val="center"/>
          </w:tcPr>
          <w:p w14:paraId="1264C74B" w14:textId="186E61B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Audit diretto sul sito internet, sezione “Società trasparente” per accertarsi della presenza delle autocertificazioni rilasciate da Amministratori/Procuratori/Dirigenti)</w:t>
            </w:r>
          </w:p>
        </w:tc>
        <w:tc>
          <w:tcPr>
            <w:tcW w:w="3119" w:type="dxa"/>
          </w:tcPr>
          <w:p w14:paraId="1A44317A" w14:textId="77777777" w:rsidR="004403A3" w:rsidRPr="001E6958" w:rsidRDefault="004403A3" w:rsidP="004403A3">
            <w:pPr>
              <w:spacing w:line="276" w:lineRule="auto"/>
              <w:jc w:val="both"/>
              <w:rPr>
                <w:rFonts w:ascii="Book Antiqua" w:eastAsia="Cambria" w:hAnsi="Book Antiqua" w:cs="Cambria"/>
                <w:sz w:val="20"/>
                <w:szCs w:val="20"/>
              </w:rPr>
            </w:pPr>
          </w:p>
          <w:p w14:paraId="452AD6E2" w14:textId="77777777" w:rsidR="004403A3" w:rsidRPr="001E6958" w:rsidRDefault="004403A3" w:rsidP="004403A3">
            <w:pPr>
              <w:spacing w:line="276" w:lineRule="auto"/>
              <w:jc w:val="both"/>
              <w:rPr>
                <w:rFonts w:ascii="Book Antiqua" w:eastAsia="Cambria" w:hAnsi="Book Antiqua" w:cs="Cambria"/>
                <w:sz w:val="20"/>
                <w:szCs w:val="20"/>
              </w:rPr>
            </w:pPr>
          </w:p>
          <w:p w14:paraId="17827379" w14:textId="77777777" w:rsidR="004403A3" w:rsidRPr="001E6958" w:rsidRDefault="004403A3" w:rsidP="004403A3">
            <w:pPr>
              <w:spacing w:line="276" w:lineRule="auto"/>
              <w:jc w:val="both"/>
              <w:rPr>
                <w:rFonts w:ascii="Book Antiqua" w:eastAsia="Cambria" w:hAnsi="Book Antiqua" w:cs="Cambria"/>
                <w:sz w:val="20"/>
                <w:szCs w:val="20"/>
              </w:rPr>
            </w:pPr>
          </w:p>
          <w:p w14:paraId="5A33A154" w14:textId="0294947F"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Verifica sito, “società trasparente”</w:t>
            </w:r>
          </w:p>
        </w:tc>
        <w:tc>
          <w:tcPr>
            <w:tcW w:w="3224" w:type="dxa"/>
            <w:vAlign w:val="center"/>
          </w:tcPr>
          <w:p w14:paraId="09C0F6E0" w14:textId="4CAA7A9E"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annua di dichiarazioni rilasciate rispetto al n. dei soggetti obbligati = 100%</w:t>
            </w:r>
          </w:p>
        </w:tc>
      </w:tr>
      <w:tr w:rsidR="004403A3" w:rsidRPr="00EF743C" w14:paraId="19566CBD" w14:textId="77777777" w:rsidTr="00E13059">
        <w:trPr>
          <w:trHeight w:val="796"/>
          <w:jc w:val="center"/>
        </w:trPr>
        <w:tc>
          <w:tcPr>
            <w:tcW w:w="2258" w:type="dxa"/>
            <w:vAlign w:val="center"/>
          </w:tcPr>
          <w:p w14:paraId="005EA071" w14:textId="17D79C7F"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Attività successiva alla cessazione del rapporto di lavoro dei dipendenti pubblici</w:t>
            </w:r>
            <w:r>
              <w:rPr>
                <w:rFonts w:ascii="Book Antiqua" w:eastAsia="Cambria" w:hAnsi="Book Antiqua" w:cs="Cambria"/>
                <w:sz w:val="20"/>
                <w:szCs w:val="20"/>
              </w:rPr>
              <w:t xml:space="preserve"> (pantouflage): neo assunti</w:t>
            </w:r>
          </w:p>
        </w:tc>
        <w:tc>
          <w:tcPr>
            <w:tcW w:w="1139" w:type="dxa"/>
            <w:vAlign w:val="center"/>
          </w:tcPr>
          <w:p w14:paraId="493DC021" w14:textId="0CDFC36A"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61008ADA" w14:textId="7C5188A0"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Annuale </w:t>
            </w:r>
          </w:p>
        </w:tc>
        <w:tc>
          <w:tcPr>
            <w:tcW w:w="2409" w:type="dxa"/>
            <w:shd w:val="clear" w:color="auto" w:fill="DEEAF6" w:themeFill="accent5" w:themeFillTint="33"/>
            <w:vAlign w:val="center"/>
          </w:tcPr>
          <w:p w14:paraId="6CDBC5C1" w14:textId="2C434701"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Audit diretto al Responsabile Human Resources per accertarsi della sottoscrizione delle clausole</w:t>
            </w:r>
          </w:p>
        </w:tc>
        <w:tc>
          <w:tcPr>
            <w:tcW w:w="3119" w:type="dxa"/>
          </w:tcPr>
          <w:p w14:paraId="276FB068" w14:textId="682BC751" w:rsidR="004403A3" w:rsidRPr="001E6958" w:rsidRDefault="004403A3" w:rsidP="004403A3">
            <w:pPr>
              <w:numPr>
                <w:ilvl w:val="0"/>
                <w:numId w:val="24"/>
              </w:numPr>
              <w:spacing w:line="276" w:lineRule="auto"/>
              <w:ind w:left="165" w:hanging="158"/>
              <w:jc w:val="both"/>
              <w:rPr>
                <w:rFonts w:ascii="Book Antiqua" w:eastAsia="Cambria" w:hAnsi="Book Antiqua" w:cs="Cambria"/>
                <w:sz w:val="20"/>
                <w:szCs w:val="20"/>
              </w:rPr>
            </w:pPr>
            <w:r w:rsidRPr="00EF743C">
              <w:rPr>
                <w:rFonts w:ascii="Book Antiqua" w:eastAsia="Cambria" w:hAnsi="Book Antiqua" w:cs="Cambria"/>
                <w:sz w:val="20"/>
                <w:szCs w:val="20"/>
              </w:rPr>
              <w:t xml:space="preserve">Verifica nuove </w:t>
            </w:r>
            <w:r w:rsidRPr="001E6958">
              <w:rPr>
                <w:rFonts w:ascii="Book Antiqua" w:eastAsia="Cambria" w:hAnsi="Book Antiqua" w:cs="Cambria"/>
                <w:sz w:val="20"/>
                <w:szCs w:val="20"/>
              </w:rPr>
              <w:t xml:space="preserve">assunzioni </w:t>
            </w:r>
            <w:r w:rsidRPr="00EF743C">
              <w:rPr>
                <w:rFonts w:ascii="Book Antiqua" w:eastAsia="Cambria" w:hAnsi="Book Antiqua" w:cs="Cambria"/>
                <w:sz w:val="20"/>
                <w:szCs w:val="20"/>
              </w:rPr>
              <w:t xml:space="preserve">e autocertificazioni rilasciate dai partecipanti in graduatoria. </w:t>
            </w:r>
          </w:p>
          <w:p w14:paraId="7F560AC9" w14:textId="77777777" w:rsidR="004403A3" w:rsidRDefault="004403A3" w:rsidP="004403A3">
            <w:pPr>
              <w:numPr>
                <w:ilvl w:val="0"/>
                <w:numId w:val="24"/>
              </w:numPr>
              <w:spacing w:line="276" w:lineRule="auto"/>
              <w:ind w:left="165" w:hanging="158"/>
              <w:jc w:val="both"/>
              <w:rPr>
                <w:rFonts w:ascii="Book Antiqua" w:eastAsia="Cambria" w:hAnsi="Book Antiqua" w:cs="Cambria"/>
                <w:sz w:val="20"/>
                <w:szCs w:val="20"/>
              </w:rPr>
            </w:pPr>
            <w:r w:rsidRPr="00EF743C">
              <w:rPr>
                <w:rFonts w:ascii="Book Antiqua" w:eastAsia="Cambria" w:hAnsi="Book Antiqua" w:cs="Cambria"/>
                <w:sz w:val="20"/>
                <w:szCs w:val="20"/>
              </w:rPr>
              <w:t xml:space="preserve">Verifica inserimento, negli atti di assunzione del personale, di clausole che prevedono specificatamente il divieto di </w:t>
            </w:r>
            <w:r w:rsidRPr="001E6958">
              <w:rPr>
                <w:rFonts w:ascii="Book Antiqua" w:eastAsia="Cambria" w:hAnsi="Book Antiqua" w:cs="Cambria"/>
                <w:sz w:val="20"/>
                <w:szCs w:val="20"/>
              </w:rPr>
              <w:t>pantouflage</w:t>
            </w:r>
            <w:r w:rsidRPr="00EF743C">
              <w:rPr>
                <w:rFonts w:ascii="Book Antiqua" w:eastAsia="Cambria" w:hAnsi="Book Antiqua" w:cs="Cambria"/>
                <w:sz w:val="20"/>
                <w:szCs w:val="20"/>
              </w:rPr>
              <w:t xml:space="preserve">; </w:t>
            </w:r>
          </w:p>
          <w:p w14:paraId="38455C0E" w14:textId="20D3FB22" w:rsidR="004403A3" w:rsidRPr="00B043BE" w:rsidRDefault="004403A3" w:rsidP="004403A3">
            <w:pPr>
              <w:numPr>
                <w:ilvl w:val="0"/>
                <w:numId w:val="24"/>
              </w:numPr>
              <w:spacing w:line="276" w:lineRule="auto"/>
              <w:ind w:left="165" w:hanging="158"/>
              <w:jc w:val="both"/>
              <w:rPr>
                <w:rFonts w:ascii="Book Antiqua" w:eastAsia="Cambria" w:hAnsi="Book Antiqua" w:cs="Cambria"/>
                <w:sz w:val="20"/>
                <w:szCs w:val="20"/>
              </w:rPr>
            </w:pPr>
            <w:r w:rsidRPr="00B043BE">
              <w:rPr>
                <w:rFonts w:ascii="Book Antiqua" w:eastAsia="Cambria" w:hAnsi="Book Antiqua" w:cs="Cambria"/>
                <w:sz w:val="20"/>
                <w:szCs w:val="20"/>
              </w:rPr>
              <w:lastRenderedPageBreak/>
              <w:t>Verifica sottoscrizione di una dichiarazione, al momento della cessazione dal servizio o dall’incarico, con cui i dipendenti si impegnano al rispetto del divieto di pantouflage;</w:t>
            </w:r>
          </w:p>
        </w:tc>
        <w:tc>
          <w:tcPr>
            <w:tcW w:w="3224" w:type="dxa"/>
            <w:vAlign w:val="center"/>
          </w:tcPr>
          <w:p w14:paraId="12048F92" w14:textId="77777777" w:rsidR="004403A3" w:rsidRPr="00EF743C" w:rsidRDefault="004403A3" w:rsidP="004403A3">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lastRenderedPageBreak/>
              <w:t xml:space="preserve">Verifica che il 100% del personale abbia firmato le autocertificazioni </w:t>
            </w:r>
            <w:r w:rsidRPr="00EF743C">
              <w:rPr>
                <w:rFonts w:ascii="Book Antiqua" w:eastAsia="Cambria" w:hAnsi="Book Antiqua" w:cs="Cambria"/>
                <w:sz w:val="20"/>
                <w:szCs w:val="20"/>
              </w:rPr>
              <w:t>- con l’impegno al divieto di pantouflage pregresso all’assunzione e successivo alla cessazione del contratto = 100%</w:t>
            </w:r>
          </w:p>
          <w:p w14:paraId="54047F0C" w14:textId="77777777" w:rsidR="004403A3" w:rsidRPr="001E6958" w:rsidRDefault="004403A3" w:rsidP="004403A3">
            <w:pPr>
              <w:spacing w:line="276" w:lineRule="auto"/>
              <w:jc w:val="both"/>
              <w:rPr>
                <w:rFonts w:ascii="Book Antiqua" w:eastAsia="Cambria" w:hAnsi="Book Antiqua" w:cs="Cambria"/>
                <w:sz w:val="20"/>
                <w:szCs w:val="20"/>
              </w:rPr>
            </w:pPr>
          </w:p>
          <w:p w14:paraId="4B8AD33D" w14:textId="77777777" w:rsidR="004403A3" w:rsidRPr="001E6958" w:rsidRDefault="004403A3" w:rsidP="004403A3">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 xml:space="preserve"> </w:t>
            </w:r>
          </w:p>
          <w:p w14:paraId="27D6A9DF" w14:textId="77777777"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lastRenderedPageBreak/>
              <w:t>- Verifica che i bandi di selezione del personale contengano la specifica causa ostativa: 100%</w:t>
            </w:r>
          </w:p>
          <w:p w14:paraId="713F9A43" w14:textId="77777777"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Verifica che le candidature del personale contengano la dichiarazione di non incorrere nel divieto di pantouflage rispetto al campione esaminato del 10% = 100%</w:t>
            </w:r>
          </w:p>
          <w:p w14:paraId="3E608EE3" w14:textId="300DFCC5"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Verifica che i contratti per le assunzioni o nomine di dirigenti ovvero di soggetti, anche non dirigenti, cui siano affidati incarichi di funzione dirigenziale contengano l’assenza di situazioni in contrasto con il divieto di pantouflage (periodo antecedente la nomina) e l’impegno al divieto di pantouflage (periodo successivo alla cessazione) = 100%</w:t>
            </w:r>
          </w:p>
        </w:tc>
      </w:tr>
      <w:tr w:rsidR="004403A3" w:rsidRPr="00EF743C" w14:paraId="312DC295" w14:textId="77777777" w:rsidTr="00E13059">
        <w:trPr>
          <w:trHeight w:val="1617"/>
          <w:jc w:val="center"/>
        </w:trPr>
        <w:tc>
          <w:tcPr>
            <w:tcW w:w="2258" w:type="dxa"/>
            <w:vAlign w:val="center"/>
          </w:tcPr>
          <w:p w14:paraId="23965312" w14:textId="2FFB1311"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lastRenderedPageBreak/>
              <w:t>Attività successiva alla cessazione del rapporto di lavoro dei dipendenti pubblici</w:t>
            </w:r>
            <w:r>
              <w:rPr>
                <w:rFonts w:ascii="Book Antiqua" w:eastAsia="Cambria" w:hAnsi="Book Antiqua" w:cs="Cambria"/>
                <w:sz w:val="20"/>
                <w:szCs w:val="20"/>
              </w:rPr>
              <w:t xml:space="preserve"> (pantouflage): Amministratori, dirigenti e consulenti</w:t>
            </w:r>
          </w:p>
        </w:tc>
        <w:tc>
          <w:tcPr>
            <w:tcW w:w="1139" w:type="dxa"/>
            <w:vAlign w:val="center"/>
          </w:tcPr>
          <w:p w14:paraId="58FDAD28" w14:textId="764D5A5D"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16E8CCA6" w14:textId="14254F31"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Annuale </w:t>
            </w:r>
          </w:p>
        </w:tc>
        <w:tc>
          <w:tcPr>
            <w:tcW w:w="2409" w:type="dxa"/>
            <w:shd w:val="clear" w:color="auto" w:fill="DEEAF6" w:themeFill="accent5" w:themeFillTint="33"/>
            <w:vAlign w:val="center"/>
          </w:tcPr>
          <w:p w14:paraId="7BFFAC1B" w14:textId="33B8A5E1"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Audit diretto al Responsabile Human Resources (DG) per accertarsi della sottoscrizione delle clausole</w:t>
            </w:r>
          </w:p>
        </w:tc>
        <w:tc>
          <w:tcPr>
            <w:tcW w:w="3119" w:type="dxa"/>
          </w:tcPr>
          <w:p w14:paraId="1A7A83AB" w14:textId="01076C41" w:rsidR="004403A3" w:rsidRPr="001E6958" w:rsidRDefault="004403A3" w:rsidP="004403A3">
            <w:pPr>
              <w:numPr>
                <w:ilvl w:val="0"/>
                <w:numId w:val="9"/>
              </w:numPr>
              <w:spacing w:line="276" w:lineRule="auto"/>
              <w:ind w:left="153" w:hanging="218"/>
              <w:jc w:val="both"/>
              <w:rPr>
                <w:rFonts w:ascii="Book Antiqua" w:eastAsia="Cambria" w:hAnsi="Book Antiqua" w:cs="Cambria"/>
                <w:sz w:val="20"/>
                <w:szCs w:val="20"/>
              </w:rPr>
            </w:pPr>
            <w:r w:rsidRPr="00EF743C">
              <w:rPr>
                <w:rFonts w:ascii="Book Antiqua" w:eastAsia="Cambria" w:hAnsi="Book Antiqua" w:cs="Cambria"/>
                <w:sz w:val="20"/>
                <w:szCs w:val="20"/>
              </w:rPr>
              <w:t xml:space="preserve">verifica inserimento, nei contratti o nelle lettere di incarico di </w:t>
            </w:r>
            <w:r w:rsidRPr="001E6958">
              <w:rPr>
                <w:rFonts w:ascii="Book Antiqua" w:eastAsia="Cambria" w:hAnsi="Book Antiqua" w:cs="Cambria"/>
                <w:sz w:val="20"/>
                <w:szCs w:val="20"/>
              </w:rPr>
              <w:t>amministratori, dirigenti e</w:t>
            </w:r>
            <w:r w:rsidRPr="00EF743C">
              <w:rPr>
                <w:rFonts w:ascii="Book Antiqua" w:eastAsia="Cambria" w:hAnsi="Book Antiqua" w:cs="Cambria"/>
                <w:sz w:val="20"/>
                <w:szCs w:val="20"/>
              </w:rPr>
              <w:t xml:space="preserve"> </w:t>
            </w:r>
            <w:r w:rsidRPr="001E6958">
              <w:rPr>
                <w:rFonts w:ascii="Book Antiqua" w:eastAsia="Cambria" w:hAnsi="Book Antiqua" w:cs="Cambria"/>
                <w:sz w:val="20"/>
                <w:szCs w:val="20"/>
              </w:rPr>
              <w:t>consulenti</w:t>
            </w:r>
            <w:r w:rsidRPr="00EF743C">
              <w:rPr>
                <w:rFonts w:ascii="Book Antiqua" w:eastAsia="Cambria" w:hAnsi="Book Antiqua" w:cs="Cambria"/>
                <w:sz w:val="20"/>
                <w:szCs w:val="20"/>
              </w:rPr>
              <w:t xml:space="preserve">, di una dichiarazione con cui viene attestata l’assenza della condizione ostativa sopra </w:t>
            </w:r>
            <w:r w:rsidRPr="00EF743C">
              <w:rPr>
                <w:rFonts w:ascii="Book Antiqua" w:eastAsia="Cambria" w:hAnsi="Book Antiqua" w:cs="Cambria"/>
                <w:sz w:val="20"/>
                <w:szCs w:val="20"/>
              </w:rPr>
              <w:lastRenderedPageBreak/>
              <w:t xml:space="preserve">menzionata per l’incarico professionale; </w:t>
            </w:r>
          </w:p>
        </w:tc>
        <w:tc>
          <w:tcPr>
            <w:tcW w:w="3224" w:type="dxa"/>
            <w:vAlign w:val="center"/>
          </w:tcPr>
          <w:p w14:paraId="7E1BE4EE" w14:textId="77777777" w:rsidR="004403A3" w:rsidRPr="001E6958" w:rsidRDefault="004403A3" w:rsidP="004403A3">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lastRenderedPageBreak/>
              <w:t xml:space="preserve">Verifica che il 100% dei consulenti selezionati (pari a 5) abbia firmato le autocertificazioni che attestano </w:t>
            </w:r>
            <w:r w:rsidRPr="00EF743C">
              <w:rPr>
                <w:rFonts w:ascii="Book Antiqua" w:eastAsia="Cambria" w:hAnsi="Book Antiqua" w:cs="Cambria"/>
                <w:sz w:val="20"/>
                <w:szCs w:val="20"/>
              </w:rPr>
              <w:t>l’assenza di situazioni in contrasto con il divieto di pantouflage (periodo antecedente la nomina)</w:t>
            </w:r>
          </w:p>
          <w:p w14:paraId="0F2A7A05" w14:textId="77777777" w:rsidR="004403A3" w:rsidRPr="001E6958" w:rsidRDefault="004403A3" w:rsidP="004403A3">
            <w:pPr>
              <w:spacing w:line="276" w:lineRule="auto"/>
              <w:jc w:val="both"/>
              <w:rPr>
                <w:rFonts w:ascii="Book Antiqua" w:eastAsia="Cambria" w:hAnsi="Book Antiqua" w:cs="Cambria"/>
                <w:sz w:val="20"/>
                <w:szCs w:val="20"/>
              </w:rPr>
            </w:pPr>
          </w:p>
          <w:p w14:paraId="57D212F2" w14:textId="14D0ADC4"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lastRenderedPageBreak/>
              <w:t>- Verifica che gli amministratori nominati abbiano firmato l’impegno al divieto di pantouflage pregresso all’assunzione della carica e successivo alla cessazione dalla carica = 100%</w:t>
            </w:r>
          </w:p>
        </w:tc>
      </w:tr>
      <w:tr w:rsidR="004403A3" w:rsidRPr="00EF743C" w14:paraId="55DA63C2" w14:textId="77777777" w:rsidTr="00E13059">
        <w:trPr>
          <w:trHeight w:val="1617"/>
          <w:jc w:val="center"/>
        </w:trPr>
        <w:tc>
          <w:tcPr>
            <w:tcW w:w="2258" w:type="dxa"/>
            <w:vAlign w:val="center"/>
          </w:tcPr>
          <w:p w14:paraId="67369E25" w14:textId="58D4C7F9"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lastRenderedPageBreak/>
              <w:t>Attività successiva alla cessazione del rapporto di lavoro dei dipendenti pubblici</w:t>
            </w:r>
            <w:r>
              <w:rPr>
                <w:rFonts w:ascii="Book Antiqua" w:eastAsia="Cambria" w:hAnsi="Book Antiqua" w:cs="Cambria"/>
                <w:sz w:val="20"/>
                <w:szCs w:val="20"/>
              </w:rPr>
              <w:t xml:space="preserve"> (pantouflage): operatori economici</w:t>
            </w:r>
          </w:p>
        </w:tc>
        <w:tc>
          <w:tcPr>
            <w:tcW w:w="1139" w:type="dxa"/>
            <w:vAlign w:val="center"/>
          </w:tcPr>
          <w:p w14:paraId="355DEBF3" w14:textId="20F3AEB1"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6F31A271" w14:textId="3F818D73" w:rsidR="004403A3" w:rsidRPr="00EF743C"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xml:space="preserve">Annuale </w:t>
            </w:r>
          </w:p>
        </w:tc>
        <w:tc>
          <w:tcPr>
            <w:tcW w:w="2409" w:type="dxa"/>
            <w:shd w:val="clear" w:color="auto" w:fill="DEEAF6" w:themeFill="accent5" w:themeFillTint="33"/>
            <w:vAlign w:val="center"/>
          </w:tcPr>
          <w:p w14:paraId="5E31A8BC" w14:textId="1CBDD376" w:rsidR="004403A3" w:rsidRPr="00EF743C" w:rsidRDefault="004403A3" w:rsidP="004403A3">
            <w:pPr>
              <w:spacing w:line="276" w:lineRule="auto"/>
              <w:jc w:val="both"/>
              <w:rPr>
                <w:rFonts w:ascii="Book Antiqua" w:eastAsia="Cambria" w:hAnsi="Book Antiqua" w:cs="Cambria"/>
                <w:sz w:val="20"/>
                <w:szCs w:val="20"/>
              </w:rPr>
            </w:pPr>
            <w:r w:rsidRPr="00F02906">
              <w:rPr>
                <w:rFonts w:ascii="Book Antiqua" w:eastAsia="Cambria" w:hAnsi="Book Antiqua" w:cs="Cambria"/>
                <w:sz w:val="20"/>
                <w:szCs w:val="20"/>
              </w:rPr>
              <w:t>Audit diretto al Responsabile gare e contratti</w:t>
            </w:r>
          </w:p>
        </w:tc>
        <w:tc>
          <w:tcPr>
            <w:tcW w:w="3119" w:type="dxa"/>
          </w:tcPr>
          <w:p w14:paraId="32230C7D" w14:textId="1DC00145" w:rsidR="004403A3" w:rsidRPr="00EF743C" w:rsidRDefault="004403A3" w:rsidP="004403A3">
            <w:pPr>
              <w:numPr>
                <w:ilvl w:val="0"/>
                <w:numId w:val="9"/>
              </w:numPr>
              <w:spacing w:line="276" w:lineRule="auto"/>
              <w:ind w:left="153" w:hanging="218"/>
              <w:jc w:val="both"/>
              <w:rPr>
                <w:rFonts w:ascii="Book Antiqua" w:eastAsia="Cambria" w:hAnsi="Book Antiqua" w:cs="Cambria"/>
                <w:sz w:val="20"/>
                <w:szCs w:val="20"/>
              </w:rPr>
            </w:pPr>
            <w:r w:rsidRPr="00F02906">
              <w:rPr>
                <w:rFonts w:ascii="Book Antiqua" w:eastAsia="Cambria" w:hAnsi="Book Antiqua" w:cs="Cambria"/>
                <w:sz w:val="20"/>
                <w:szCs w:val="20"/>
              </w:rPr>
              <w:t xml:space="preserve">verifica inserimento, nei contratti o nelle lettere di affidamento ai </w:t>
            </w:r>
            <w:r w:rsidRPr="00F02906">
              <w:rPr>
                <w:rFonts w:ascii="Book Antiqua" w:eastAsia="Cambria" w:hAnsi="Book Antiqua" w:cs="Cambria"/>
                <w:b/>
                <w:bCs/>
                <w:sz w:val="20"/>
                <w:szCs w:val="20"/>
              </w:rPr>
              <w:t xml:space="preserve">fornitori </w:t>
            </w:r>
            <w:r w:rsidRPr="00F02906">
              <w:rPr>
                <w:rFonts w:ascii="Book Antiqua" w:eastAsia="Cambria" w:hAnsi="Book Antiqua" w:cs="Cambria"/>
                <w:sz w:val="20"/>
                <w:szCs w:val="20"/>
              </w:rPr>
              <w:t xml:space="preserve">di una dichiarazione con cui viene attestata l’assenza della condizione ostativa sopra menzionata per l’assunzione della commessa; </w:t>
            </w:r>
          </w:p>
        </w:tc>
        <w:tc>
          <w:tcPr>
            <w:tcW w:w="3224" w:type="dxa"/>
            <w:vAlign w:val="center"/>
          </w:tcPr>
          <w:p w14:paraId="3926B4EB" w14:textId="77777777" w:rsidR="004403A3" w:rsidRPr="00F02906" w:rsidRDefault="004403A3" w:rsidP="004403A3">
            <w:pPr>
              <w:spacing w:line="276" w:lineRule="auto"/>
              <w:jc w:val="both"/>
              <w:rPr>
                <w:rFonts w:ascii="Book Antiqua" w:hAnsi="Book Antiqua" w:cs="Cambria"/>
                <w:color w:val="000000" w:themeColor="text1"/>
                <w:sz w:val="20"/>
                <w:szCs w:val="20"/>
              </w:rPr>
            </w:pPr>
            <w:r w:rsidRPr="00F02906">
              <w:rPr>
                <w:rFonts w:ascii="Book Antiqua" w:eastAsia="Cambria" w:hAnsi="Book Antiqua" w:cs="Cambria"/>
                <w:color w:val="000000" w:themeColor="text1"/>
                <w:sz w:val="20"/>
                <w:szCs w:val="20"/>
              </w:rPr>
              <w:t>Verifica che il 100% dei fornitori selezionati (pari a 5) abbia firmato le autocertificazioni</w:t>
            </w:r>
          </w:p>
          <w:p w14:paraId="1CF7792F" w14:textId="77777777" w:rsidR="004403A3" w:rsidRPr="00F02906" w:rsidRDefault="004403A3" w:rsidP="004403A3">
            <w:pPr>
              <w:spacing w:line="276" w:lineRule="auto"/>
              <w:jc w:val="both"/>
              <w:rPr>
                <w:rFonts w:ascii="Book Antiqua" w:hAnsi="Book Antiqua" w:cs="Cambria"/>
                <w:sz w:val="20"/>
                <w:szCs w:val="20"/>
              </w:rPr>
            </w:pPr>
          </w:p>
          <w:p w14:paraId="5CF0C36F" w14:textId="77777777" w:rsidR="004403A3" w:rsidRPr="00F02906" w:rsidRDefault="004403A3" w:rsidP="004403A3">
            <w:pPr>
              <w:spacing w:line="276" w:lineRule="auto"/>
              <w:jc w:val="both"/>
              <w:rPr>
                <w:rFonts w:ascii="Book Antiqua" w:hAnsi="Book Antiqua" w:cs="Cambria"/>
                <w:sz w:val="20"/>
                <w:szCs w:val="20"/>
              </w:rPr>
            </w:pPr>
            <w:r w:rsidRPr="00F02906">
              <w:rPr>
                <w:rFonts w:ascii="Book Antiqua" w:eastAsia="Cambria" w:hAnsi="Book Antiqua" w:cs="Cambria"/>
                <w:sz w:val="20"/>
                <w:szCs w:val="20"/>
              </w:rPr>
              <w:t>- % annua dei bandi di gara dove è stata inserita la condizione ostativa del pantouflage rispetto al campione esaminato = 100%</w:t>
            </w:r>
          </w:p>
          <w:p w14:paraId="05A2E93C" w14:textId="1B865E7B" w:rsidR="004403A3" w:rsidRPr="001E6958" w:rsidRDefault="004403A3" w:rsidP="004403A3">
            <w:pPr>
              <w:spacing w:line="276" w:lineRule="auto"/>
              <w:jc w:val="both"/>
              <w:rPr>
                <w:rFonts w:ascii="Book Antiqua" w:eastAsia="Cambria" w:hAnsi="Book Antiqua" w:cs="Cambria"/>
                <w:sz w:val="20"/>
                <w:szCs w:val="20"/>
              </w:rPr>
            </w:pPr>
            <w:r w:rsidRPr="00F02906">
              <w:rPr>
                <w:rFonts w:ascii="Book Antiqua" w:eastAsia="Cambria" w:hAnsi="Book Antiqua" w:cs="Cambria"/>
                <w:sz w:val="20"/>
                <w:szCs w:val="20"/>
              </w:rPr>
              <w:t>- % annua di affidamenti di incarichi professionali in cui è stata inserita la specifica causa ostativa rispetto al campione esaminato = 100%</w:t>
            </w:r>
          </w:p>
        </w:tc>
      </w:tr>
      <w:tr w:rsidR="004403A3" w:rsidRPr="00EF743C" w14:paraId="57D7CAA3" w14:textId="77777777" w:rsidTr="00E13059">
        <w:trPr>
          <w:trHeight w:val="680"/>
          <w:jc w:val="center"/>
        </w:trPr>
        <w:tc>
          <w:tcPr>
            <w:tcW w:w="2258" w:type="dxa"/>
            <w:vAlign w:val="center"/>
          </w:tcPr>
          <w:p w14:paraId="11F699EB" w14:textId="53E948D8" w:rsidR="004403A3" w:rsidRPr="001E6958" w:rsidRDefault="004403A3" w:rsidP="004403A3">
            <w:pPr>
              <w:spacing w:line="276" w:lineRule="auto"/>
              <w:jc w:val="both"/>
              <w:rPr>
                <w:rFonts w:ascii="Book Antiqua" w:eastAsia="Cambria" w:hAnsi="Book Antiqua" w:cs="Cambria"/>
                <w:sz w:val="20"/>
                <w:szCs w:val="20"/>
              </w:rPr>
            </w:pPr>
            <w:bookmarkStart w:id="2" w:name="_Hlk132129308"/>
            <w:r w:rsidRPr="00EF743C">
              <w:rPr>
                <w:rFonts w:ascii="Book Antiqua" w:eastAsia="Cambria" w:hAnsi="Book Antiqua" w:cs="Cambria"/>
                <w:sz w:val="20"/>
                <w:szCs w:val="20"/>
              </w:rPr>
              <w:t>Autorizzazione allo svolgimento di incarichi extra-istituzionali</w:t>
            </w:r>
            <w:bookmarkEnd w:id="2"/>
          </w:p>
        </w:tc>
        <w:tc>
          <w:tcPr>
            <w:tcW w:w="1139" w:type="dxa"/>
            <w:vAlign w:val="center"/>
          </w:tcPr>
          <w:p w14:paraId="3C7B8E62" w14:textId="092F79F2"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RPCT</w:t>
            </w:r>
          </w:p>
        </w:tc>
        <w:tc>
          <w:tcPr>
            <w:tcW w:w="2127" w:type="dxa"/>
            <w:vAlign w:val="center"/>
          </w:tcPr>
          <w:p w14:paraId="6B12206A" w14:textId="4C9A4DF0"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Annuale</w:t>
            </w:r>
          </w:p>
        </w:tc>
        <w:tc>
          <w:tcPr>
            <w:tcW w:w="2409" w:type="dxa"/>
            <w:shd w:val="clear" w:color="auto" w:fill="DEEAF6" w:themeFill="accent5" w:themeFillTint="33"/>
            <w:vAlign w:val="center"/>
          </w:tcPr>
          <w:p w14:paraId="3172620B" w14:textId="6EF92732"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Audit diretto al Responsabile Human Resources</w:t>
            </w:r>
          </w:p>
        </w:tc>
        <w:tc>
          <w:tcPr>
            <w:tcW w:w="3119" w:type="dxa"/>
            <w:vAlign w:val="center"/>
          </w:tcPr>
          <w:p w14:paraId="0C280A41" w14:textId="4044447C"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Richiedere via email copia delle richieste di autorizzazione per lo svolgimento di incarichi extra istituzionali.</w:t>
            </w:r>
          </w:p>
        </w:tc>
        <w:tc>
          <w:tcPr>
            <w:tcW w:w="3224" w:type="dxa"/>
            <w:vAlign w:val="center"/>
          </w:tcPr>
          <w:p w14:paraId="771E1350" w14:textId="35EF44D4" w:rsidR="004403A3" w:rsidRPr="001E6958" w:rsidRDefault="004403A3" w:rsidP="004403A3">
            <w:pPr>
              <w:spacing w:line="276" w:lineRule="auto"/>
              <w:jc w:val="both"/>
              <w:rPr>
                <w:rFonts w:ascii="Book Antiqua" w:eastAsia="Cambria" w:hAnsi="Book Antiqua" w:cs="Cambria"/>
                <w:sz w:val="20"/>
                <w:szCs w:val="20"/>
              </w:rPr>
            </w:pPr>
            <w:r w:rsidRPr="00EF743C">
              <w:rPr>
                <w:rFonts w:ascii="Book Antiqua" w:eastAsia="Cambria" w:hAnsi="Book Antiqua" w:cs="Cambria"/>
                <w:sz w:val="20"/>
                <w:szCs w:val="20"/>
              </w:rPr>
              <w:t>% annua delle verifiche svolte sugli incarichi extra istituzionali</w:t>
            </w:r>
            <w:r w:rsidRPr="001E6958">
              <w:rPr>
                <w:rFonts w:ascii="Book Antiqua" w:eastAsia="Cambria" w:hAnsi="Book Antiqua" w:cs="Cambria"/>
                <w:sz w:val="20"/>
                <w:szCs w:val="20"/>
              </w:rPr>
              <w:t xml:space="preserve"> autorizzati </w:t>
            </w:r>
            <w:r w:rsidRPr="00EF743C">
              <w:rPr>
                <w:rFonts w:ascii="Book Antiqua" w:eastAsia="Cambria" w:hAnsi="Book Antiqua" w:cs="Cambria"/>
                <w:sz w:val="20"/>
                <w:szCs w:val="20"/>
              </w:rPr>
              <w:t>= 100%</w:t>
            </w:r>
            <w:r w:rsidRPr="001E6958">
              <w:rPr>
                <w:rFonts w:ascii="Book Antiqua" w:eastAsia="Cambria" w:hAnsi="Book Antiqua" w:cs="Cambria"/>
                <w:sz w:val="20"/>
                <w:szCs w:val="20"/>
              </w:rPr>
              <w:t xml:space="preserve"> </w:t>
            </w:r>
          </w:p>
        </w:tc>
      </w:tr>
      <w:tr w:rsidR="00A4795E" w:rsidRPr="00EF743C" w14:paraId="44A66FDD" w14:textId="77777777" w:rsidTr="00CB7FA4">
        <w:trPr>
          <w:trHeight w:val="680"/>
          <w:jc w:val="center"/>
        </w:trPr>
        <w:tc>
          <w:tcPr>
            <w:tcW w:w="2258" w:type="dxa"/>
            <w:vAlign w:val="center"/>
          </w:tcPr>
          <w:p w14:paraId="5F03E626" w14:textId="168E4235" w:rsidR="00A4795E" w:rsidRPr="00EF743C"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 xml:space="preserve">Verifica della nomina del RUP per ogni affidamento (come da </w:t>
            </w:r>
            <w:r>
              <w:rPr>
                <w:rFonts w:ascii="Book Antiqua" w:eastAsia="Cambria" w:hAnsi="Book Antiqua" w:cs="Cambria"/>
                <w:sz w:val="20"/>
                <w:szCs w:val="20"/>
              </w:rPr>
              <w:lastRenderedPageBreak/>
              <w:t>indicazioni MIT e D.lgs. n. 36/23)</w:t>
            </w:r>
          </w:p>
        </w:tc>
        <w:tc>
          <w:tcPr>
            <w:tcW w:w="1139" w:type="dxa"/>
            <w:vAlign w:val="center"/>
          </w:tcPr>
          <w:p w14:paraId="33A11FDD" w14:textId="6A8EBAC0" w:rsidR="00A4795E" w:rsidRPr="00EF743C"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lastRenderedPageBreak/>
              <w:t>RPCT</w:t>
            </w:r>
          </w:p>
        </w:tc>
        <w:tc>
          <w:tcPr>
            <w:tcW w:w="2127" w:type="dxa"/>
            <w:vAlign w:val="center"/>
          </w:tcPr>
          <w:p w14:paraId="475035E1" w14:textId="009F4D3E" w:rsidR="00A4795E" w:rsidRPr="00EF743C" w:rsidRDefault="00A4795E" w:rsidP="00A4795E">
            <w:pPr>
              <w:spacing w:line="276" w:lineRule="auto"/>
              <w:jc w:val="both"/>
              <w:rPr>
                <w:rFonts w:ascii="Book Antiqua" w:eastAsia="Cambria" w:hAnsi="Book Antiqua" w:cs="Cambria"/>
                <w:sz w:val="20"/>
                <w:szCs w:val="20"/>
              </w:rPr>
            </w:pPr>
            <w:r w:rsidRPr="00F02906">
              <w:rPr>
                <w:rFonts w:ascii="Book Antiqua" w:eastAsia="Cambria" w:hAnsi="Book Antiqua" w:cs="Cambria"/>
                <w:sz w:val="20"/>
                <w:szCs w:val="20"/>
              </w:rPr>
              <w:t xml:space="preserve">Annuale </w:t>
            </w:r>
          </w:p>
        </w:tc>
        <w:tc>
          <w:tcPr>
            <w:tcW w:w="2409" w:type="dxa"/>
            <w:shd w:val="clear" w:color="auto" w:fill="DEEAF6" w:themeFill="accent5" w:themeFillTint="33"/>
          </w:tcPr>
          <w:p w14:paraId="6B2FD559" w14:textId="7A62EFCE" w:rsidR="00A4795E" w:rsidRPr="00EF743C" w:rsidRDefault="00A4795E" w:rsidP="00A4795E">
            <w:pPr>
              <w:spacing w:line="276" w:lineRule="auto"/>
              <w:jc w:val="both"/>
              <w:rPr>
                <w:rFonts w:ascii="Book Antiqua" w:eastAsia="Cambria" w:hAnsi="Book Antiqua" w:cs="Cambria"/>
                <w:sz w:val="20"/>
                <w:szCs w:val="20"/>
              </w:rPr>
            </w:pPr>
            <w:r w:rsidRPr="00F02906">
              <w:rPr>
                <w:rFonts w:ascii="Book Antiqua" w:eastAsia="Cambria" w:hAnsi="Book Antiqua" w:cs="Cambria"/>
                <w:sz w:val="20"/>
                <w:szCs w:val="20"/>
              </w:rPr>
              <w:t>Audit rivolto al Responsabile Ufficio gare e acquisti</w:t>
            </w:r>
          </w:p>
        </w:tc>
        <w:tc>
          <w:tcPr>
            <w:tcW w:w="3119" w:type="dxa"/>
          </w:tcPr>
          <w:p w14:paraId="2518A4A8" w14:textId="40969917" w:rsidR="00A4795E" w:rsidRPr="00EF743C"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determine a campione</w:t>
            </w:r>
          </w:p>
        </w:tc>
        <w:tc>
          <w:tcPr>
            <w:tcW w:w="3224" w:type="dxa"/>
          </w:tcPr>
          <w:p w14:paraId="3D71751B" w14:textId="6C7BD1E8" w:rsidR="00A4795E" w:rsidRPr="00EF743C" w:rsidRDefault="00A4795E" w:rsidP="00A4795E">
            <w:pPr>
              <w:spacing w:line="276" w:lineRule="auto"/>
              <w:jc w:val="both"/>
              <w:rPr>
                <w:rFonts w:ascii="Book Antiqua" w:eastAsia="Cambria" w:hAnsi="Book Antiqua" w:cs="Cambria"/>
                <w:sz w:val="20"/>
                <w:szCs w:val="20"/>
              </w:rPr>
            </w:pPr>
            <w:r w:rsidRPr="00F02906">
              <w:rPr>
                <w:rFonts w:ascii="Book Antiqua" w:eastAsia="Cambria" w:hAnsi="Book Antiqua" w:cs="Cambria"/>
                <w:sz w:val="20"/>
                <w:szCs w:val="20"/>
              </w:rPr>
              <w:t xml:space="preserve">N. annuo di operazioni verificate a campione </w:t>
            </w:r>
            <w:r>
              <w:rPr>
                <w:rFonts w:ascii="Book Antiqua" w:eastAsia="Cambria" w:hAnsi="Book Antiqua" w:cs="Cambria"/>
                <w:sz w:val="20"/>
                <w:szCs w:val="20"/>
              </w:rPr>
              <w:t>con esito positivo</w:t>
            </w:r>
            <w:r w:rsidRPr="00F02906">
              <w:rPr>
                <w:rFonts w:ascii="Book Antiqua" w:eastAsia="Cambria" w:hAnsi="Book Antiqua" w:cs="Cambria"/>
                <w:sz w:val="20"/>
                <w:szCs w:val="20"/>
              </w:rPr>
              <w:t xml:space="preserve"> / </w:t>
            </w:r>
            <w:r>
              <w:rPr>
                <w:rFonts w:ascii="Book Antiqua" w:eastAsia="Cambria" w:hAnsi="Book Antiqua" w:cs="Cambria"/>
                <w:sz w:val="20"/>
                <w:szCs w:val="20"/>
              </w:rPr>
              <w:t xml:space="preserve">totale </w:t>
            </w:r>
            <w:r w:rsidRPr="00F02906">
              <w:rPr>
                <w:rFonts w:ascii="Book Antiqua" w:eastAsia="Cambria" w:hAnsi="Book Antiqua" w:cs="Cambria"/>
                <w:sz w:val="20"/>
                <w:szCs w:val="20"/>
              </w:rPr>
              <w:t>operazioni verificate a campione = 100%</w:t>
            </w:r>
          </w:p>
        </w:tc>
      </w:tr>
      <w:tr w:rsidR="00A4795E" w:rsidRPr="00EF743C" w14:paraId="439F71D8" w14:textId="77777777" w:rsidTr="00AB5032">
        <w:trPr>
          <w:trHeight w:val="335"/>
          <w:jc w:val="center"/>
        </w:trPr>
        <w:tc>
          <w:tcPr>
            <w:tcW w:w="2258" w:type="dxa"/>
            <w:vAlign w:val="center"/>
          </w:tcPr>
          <w:p w14:paraId="33A86CCE" w14:textId="04D8415E"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Verifica sui rimborsi spesa</w:t>
            </w:r>
          </w:p>
        </w:tc>
        <w:tc>
          <w:tcPr>
            <w:tcW w:w="1139" w:type="dxa"/>
            <w:vAlign w:val="center"/>
          </w:tcPr>
          <w:p w14:paraId="5F62DB6C" w14:textId="640A87F3"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RPCT</w:t>
            </w:r>
          </w:p>
        </w:tc>
        <w:tc>
          <w:tcPr>
            <w:tcW w:w="2127" w:type="dxa"/>
            <w:vAlign w:val="center"/>
          </w:tcPr>
          <w:p w14:paraId="6E88AE1A" w14:textId="57EF78B5"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Annuale</w:t>
            </w:r>
          </w:p>
        </w:tc>
        <w:tc>
          <w:tcPr>
            <w:tcW w:w="2409" w:type="dxa"/>
            <w:shd w:val="clear" w:color="auto" w:fill="DEEAF6" w:themeFill="accent5" w:themeFillTint="33"/>
            <w:vAlign w:val="center"/>
          </w:tcPr>
          <w:p w14:paraId="0C8BFC8E" w14:textId="46089F39"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Acquisizione dal Resp. Amministrativo delle note spese e dei giustificativi delle spese rimborsate a dipendenti e amministratori</w:t>
            </w:r>
          </w:p>
        </w:tc>
        <w:tc>
          <w:tcPr>
            <w:tcW w:w="3119" w:type="dxa"/>
          </w:tcPr>
          <w:p w14:paraId="716496A5" w14:textId="18182C5B"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Effettuare il controllo dei giustificativi e dell’inerenza delle spese attraverso audit della procedura.</w:t>
            </w:r>
          </w:p>
        </w:tc>
        <w:tc>
          <w:tcPr>
            <w:tcW w:w="3224" w:type="dxa"/>
            <w:vAlign w:val="center"/>
          </w:tcPr>
          <w:p w14:paraId="3AF42796" w14:textId="758DF0B0"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 note spese verificate sul totale=100%</w:t>
            </w:r>
          </w:p>
        </w:tc>
      </w:tr>
      <w:tr w:rsidR="00A4795E" w:rsidRPr="00C77796" w14:paraId="342DB57B" w14:textId="77777777" w:rsidTr="00E13059">
        <w:trPr>
          <w:trHeight w:val="680"/>
          <w:jc w:val="center"/>
        </w:trPr>
        <w:tc>
          <w:tcPr>
            <w:tcW w:w="2258" w:type="dxa"/>
            <w:vAlign w:val="center"/>
          </w:tcPr>
          <w:p w14:paraId="637EDA90" w14:textId="55D49C41"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Obbligo di acquisire una relazione scritta da parte de</w:t>
            </w:r>
            <w:r>
              <w:rPr>
                <w:rFonts w:ascii="Book Antiqua" w:eastAsia="Cambria" w:hAnsi="Book Antiqua" w:cs="Cambria"/>
                <w:sz w:val="20"/>
                <w:szCs w:val="20"/>
              </w:rPr>
              <w:t>i</w:t>
            </w:r>
            <w:r w:rsidRPr="001E6958">
              <w:rPr>
                <w:rFonts w:ascii="Book Antiqua" w:eastAsia="Cambria" w:hAnsi="Book Antiqua" w:cs="Cambria"/>
                <w:sz w:val="20"/>
                <w:szCs w:val="20"/>
              </w:rPr>
              <w:t xml:space="preserve"> consulent</w:t>
            </w:r>
            <w:r>
              <w:rPr>
                <w:rFonts w:ascii="Book Antiqua" w:eastAsia="Cambria" w:hAnsi="Book Antiqua" w:cs="Cambria"/>
                <w:sz w:val="20"/>
                <w:szCs w:val="20"/>
              </w:rPr>
              <w:t>i</w:t>
            </w:r>
            <w:r w:rsidRPr="001E6958">
              <w:rPr>
                <w:rFonts w:ascii="Book Antiqua" w:eastAsia="Cambria" w:hAnsi="Book Antiqua" w:cs="Cambria"/>
                <w:sz w:val="20"/>
                <w:szCs w:val="20"/>
              </w:rPr>
              <w:t xml:space="preserve"> che descriva l'attività svolta, prima di effettuare il pagamento. Nel caso in cui la consulenza produca degli output documentali (ad. es. parere scritto) sarà sufficiente acquisire questi ultimi</w:t>
            </w:r>
          </w:p>
        </w:tc>
        <w:tc>
          <w:tcPr>
            <w:tcW w:w="1139" w:type="dxa"/>
            <w:vAlign w:val="center"/>
          </w:tcPr>
          <w:p w14:paraId="1493A64C" w14:textId="5D82170C"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RPCT</w:t>
            </w:r>
          </w:p>
        </w:tc>
        <w:tc>
          <w:tcPr>
            <w:tcW w:w="2127" w:type="dxa"/>
            <w:vAlign w:val="center"/>
          </w:tcPr>
          <w:p w14:paraId="7F5F7F3B" w14:textId="3D6E9014"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 xml:space="preserve">Annuale </w:t>
            </w:r>
          </w:p>
        </w:tc>
        <w:tc>
          <w:tcPr>
            <w:tcW w:w="2409" w:type="dxa"/>
            <w:shd w:val="clear" w:color="auto" w:fill="DEEAF6" w:themeFill="accent5" w:themeFillTint="33"/>
            <w:vAlign w:val="center"/>
          </w:tcPr>
          <w:p w14:paraId="0DA10188" w14:textId="16755EFE"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Acquisizione dal Resp. Amministrativo degli output delle attività libero professionali acquisite dalla società e in mancanza di una relazione del consulente</w:t>
            </w:r>
          </w:p>
        </w:tc>
        <w:tc>
          <w:tcPr>
            <w:tcW w:w="3119" w:type="dxa"/>
            <w:vAlign w:val="center"/>
          </w:tcPr>
          <w:p w14:paraId="74C48510" w14:textId="709A9699"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Acquisizione dal Resp. Amministrativo degli output delle attività libero professionali acquisite dalla società e in mancanza di una relazione del consulente</w:t>
            </w:r>
          </w:p>
        </w:tc>
        <w:tc>
          <w:tcPr>
            <w:tcW w:w="3224" w:type="dxa"/>
            <w:vAlign w:val="center"/>
          </w:tcPr>
          <w:p w14:paraId="32319BAB" w14:textId="4166E5A0" w:rsidR="00A4795E" w:rsidRPr="001E6958" w:rsidRDefault="00A4795E" w:rsidP="00A4795E">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N. annuo di relazioni/output sul totale di  consulenze controllate = 100%</w:t>
            </w:r>
          </w:p>
        </w:tc>
      </w:tr>
      <w:tr w:rsidR="00A4795E" w:rsidRPr="00C77796" w14:paraId="02AF08F8" w14:textId="77777777" w:rsidTr="00A67446">
        <w:tblPrEx>
          <w:jc w:val="left"/>
        </w:tblPrEx>
        <w:trPr>
          <w:trHeight w:val="680"/>
        </w:trPr>
        <w:tc>
          <w:tcPr>
            <w:tcW w:w="2258" w:type="dxa"/>
          </w:tcPr>
          <w:p w14:paraId="74A2D68B" w14:textId="148CD5F5" w:rsidR="00A4795E"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Verifica</w:t>
            </w:r>
            <w:r>
              <w:rPr>
                <w:rFonts w:ascii="Book Antiqua" w:eastAsia="Cambria" w:hAnsi="Book Antiqua" w:cs="Cambria"/>
                <w:sz w:val="20"/>
                <w:szCs w:val="20"/>
              </w:rPr>
              <w:t xml:space="preserve"> </w:t>
            </w:r>
            <w:r w:rsidRPr="00C77796">
              <w:rPr>
                <w:rFonts w:ascii="Book Antiqua" w:eastAsia="Cambria" w:hAnsi="Book Antiqua" w:cs="Cambria"/>
                <w:sz w:val="20"/>
                <w:szCs w:val="20"/>
              </w:rPr>
              <w:t>requisiti operatori economici (appalti pubblici</w:t>
            </w:r>
            <w:r>
              <w:rPr>
                <w:rFonts w:ascii="Book Antiqua" w:eastAsia="Cambria" w:hAnsi="Book Antiqua" w:cs="Cambria"/>
                <w:sz w:val="20"/>
                <w:szCs w:val="20"/>
              </w:rPr>
              <w:t xml:space="preserve"> – D.lgs. n. 36/23</w:t>
            </w:r>
            <w:r w:rsidRPr="00C77796">
              <w:rPr>
                <w:rFonts w:ascii="Book Antiqua" w:eastAsia="Cambria" w:hAnsi="Book Antiqua" w:cs="Cambria"/>
                <w:sz w:val="20"/>
                <w:szCs w:val="20"/>
              </w:rPr>
              <w:t>)</w:t>
            </w:r>
            <w:r>
              <w:rPr>
                <w:rFonts w:ascii="Book Antiqua" w:eastAsia="Cambria" w:hAnsi="Book Antiqua" w:cs="Cambria"/>
                <w:sz w:val="20"/>
                <w:szCs w:val="20"/>
              </w:rPr>
              <w:t>:</w:t>
            </w:r>
            <w:r w:rsidRPr="00C77796">
              <w:rPr>
                <w:rFonts w:ascii="Book Antiqua" w:eastAsia="Cambria" w:hAnsi="Book Antiqua" w:cs="Cambria"/>
                <w:sz w:val="20"/>
                <w:szCs w:val="20"/>
              </w:rPr>
              <w:t xml:space="preserve"> </w:t>
            </w:r>
          </w:p>
          <w:p w14:paraId="516EF556" w14:textId="27AE4E68" w:rsidR="00A4795E" w:rsidRDefault="00A4795E" w:rsidP="00A4795E">
            <w:pPr>
              <w:pStyle w:val="Paragrafoelenco"/>
              <w:numPr>
                <w:ilvl w:val="0"/>
                <w:numId w:val="23"/>
              </w:numPr>
              <w:spacing w:line="276" w:lineRule="auto"/>
              <w:ind w:left="312" w:hanging="219"/>
              <w:jc w:val="both"/>
              <w:rPr>
                <w:rFonts w:ascii="Book Antiqua" w:eastAsia="Cambria" w:hAnsi="Book Antiqua" w:cs="Cambria"/>
                <w:sz w:val="20"/>
                <w:szCs w:val="20"/>
              </w:rPr>
            </w:pPr>
            <w:r w:rsidRPr="00B043BE">
              <w:rPr>
                <w:rFonts w:ascii="Book Antiqua" w:eastAsia="Cambria" w:hAnsi="Book Antiqua" w:cs="Cambria"/>
                <w:sz w:val="20"/>
                <w:szCs w:val="20"/>
              </w:rPr>
              <w:t xml:space="preserve">sotto 40.000 euro (a campione) </w:t>
            </w:r>
            <w:r>
              <w:rPr>
                <w:rFonts w:ascii="Book Antiqua" w:eastAsia="Cambria" w:hAnsi="Book Antiqua" w:cs="Cambria"/>
                <w:sz w:val="20"/>
                <w:szCs w:val="20"/>
              </w:rPr>
              <w:t xml:space="preserve">su tutti </w:t>
            </w:r>
            <w:r>
              <w:rPr>
                <w:rFonts w:ascii="Book Antiqua" w:eastAsia="Cambria" w:hAnsi="Book Antiqua" w:cs="Cambria"/>
                <w:sz w:val="20"/>
                <w:szCs w:val="20"/>
              </w:rPr>
              <w:lastRenderedPageBreak/>
              <w:t xml:space="preserve">gli operatori rientranti nel campione stabilito annualmente dal RUP ai sensi dell’art. 52 </w:t>
            </w:r>
          </w:p>
          <w:p w14:paraId="74B62D49" w14:textId="6227FF66" w:rsidR="00A4795E" w:rsidRPr="00B043BE" w:rsidRDefault="00A4795E" w:rsidP="00A4795E">
            <w:pPr>
              <w:pStyle w:val="Paragrafoelenco"/>
              <w:numPr>
                <w:ilvl w:val="0"/>
                <w:numId w:val="23"/>
              </w:numPr>
              <w:spacing w:line="276" w:lineRule="auto"/>
              <w:ind w:left="312" w:hanging="219"/>
              <w:jc w:val="both"/>
              <w:rPr>
                <w:rFonts w:ascii="Book Antiqua" w:eastAsia="Cambria" w:hAnsi="Book Antiqua" w:cs="Cambria"/>
                <w:sz w:val="20"/>
                <w:szCs w:val="20"/>
              </w:rPr>
            </w:pPr>
            <w:r w:rsidRPr="00B043BE">
              <w:rPr>
                <w:rFonts w:ascii="Book Antiqua" w:eastAsia="Cambria" w:hAnsi="Book Antiqua" w:cs="Cambria"/>
                <w:sz w:val="20"/>
                <w:szCs w:val="20"/>
              </w:rPr>
              <w:t>sopra tale importo</w:t>
            </w:r>
            <w:r>
              <w:rPr>
                <w:rFonts w:ascii="Book Antiqua" w:eastAsia="Cambria" w:hAnsi="Book Antiqua" w:cs="Cambria"/>
                <w:sz w:val="20"/>
                <w:szCs w:val="20"/>
              </w:rPr>
              <w:t xml:space="preserve"> (per cui le verifiche devono estendersi a tutti gli operatori) su operatori scelti a campione dal RCPT</w:t>
            </w:r>
            <w:r w:rsidRPr="00B043BE">
              <w:rPr>
                <w:rFonts w:ascii="Book Antiqua" w:eastAsia="Cambria" w:hAnsi="Book Antiqua" w:cs="Cambria"/>
                <w:sz w:val="20"/>
                <w:szCs w:val="20"/>
              </w:rPr>
              <w:t xml:space="preserve">. </w:t>
            </w:r>
          </w:p>
        </w:tc>
        <w:tc>
          <w:tcPr>
            <w:tcW w:w="1139" w:type="dxa"/>
          </w:tcPr>
          <w:p w14:paraId="0BF43DF6" w14:textId="1A4AD900" w:rsidR="00A4795E" w:rsidRPr="001E6958"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lastRenderedPageBreak/>
              <w:t>RPCT</w:t>
            </w:r>
          </w:p>
        </w:tc>
        <w:tc>
          <w:tcPr>
            <w:tcW w:w="2127" w:type="dxa"/>
          </w:tcPr>
          <w:p w14:paraId="33F9C42F" w14:textId="1F13C453" w:rsidR="00A4795E" w:rsidRPr="001E6958"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 xml:space="preserve">Annuale </w:t>
            </w:r>
          </w:p>
        </w:tc>
        <w:tc>
          <w:tcPr>
            <w:tcW w:w="2409" w:type="dxa"/>
          </w:tcPr>
          <w:p w14:paraId="0FE8134C" w14:textId="5FFBCDD1" w:rsidR="00A4795E" w:rsidRPr="001E6958"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 xml:space="preserve">Audit rivolto al Responsabile Ufficio gare e contratti </w:t>
            </w:r>
          </w:p>
        </w:tc>
        <w:tc>
          <w:tcPr>
            <w:tcW w:w="3119" w:type="dxa"/>
          </w:tcPr>
          <w:p w14:paraId="7E8D38E2" w14:textId="5AD03581" w:rsidR="00A4795E"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 xml:space="preserve">(SOTTO 40.000 EURO, art. 52 D.lgs. n. 36/23): audit sulla verifica dei requisiti degli operatori estratti a campione dall’elenco affidamenti da parte dell’Ufficio gare e contratti in </w:t>
            </w:r>
            <w:r>
              <w:rPr>
                <w:rFonts w:ascii="Book Antiqua" w:eastAsia="Cambria" w:hAnsi="Book Antiqua" w:cs="Cambria"/>
                <w:sz w:val="20"/>
                <w:szCs w:val="20"/>
              </w:rPr>
              <w:lastRenderedPageBreak/>
              <w:t>aderenza alla pianificazione dei controlli dallo stesso Ufficio effettuata.</w:t>
            </w:r>
          </w:p>
          <w:p w14:paraId="5477C0AC" w14:textId="77777777" w:rsidR="00A4795E" w:rsidRDefault="00A4795E" w:rsidP="00A4795E">
            <w:pPr>
              <w:spacing w:line="276" w:lineRule="auto"/>
              <w:jc w:val="both"/>
              <w:rPr>
                <w:rFonts w:ascii="Book Antiqua" w:eastAsia="Cambria" w:hAnsi="Book Antiqua" w:cs="Cambria"/>
                <w:sz w:val="20"/>
                <w:szCs w:val="20"/>
              </w:rPr>
            </w:pPr>
          </w:p>
          <w:p w14:paraId="55390461" w14:textId="45D581C5" w:rsidR="00A4795E" w:rsidRPr="0031028C"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(SOPRA 40.000 EURO): audit a campione sulla verifica dei requisiti degli operatori da parte dell’Ufficio gare e contratti.</w:t>
            </w:r>
          </w:p>
        </w:tc>
        <w:tc>
          <w:tcPr>
            <w:tcW w:w="3224" w:type="dxa"/>
          </w:tcPr>
          <w:p w14:paraId="30DC7692" w14:textId="1CA69C80" w:rsidR="00A4795E"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lastRenderedPageBreak/>
              <w:t>N. annuo di operazioni verificate</w:t>
            </w:r>
            <w:r>
              <w:rPr>
                <w:rFonts w:ascii="Book Antiqua" w:eastAsia="Cambria" w:hAnsi="Book Antiqua" w:cs="Cambria"/>
                <w:sz w:val="20"/>
                <w:szCs w:val="20"/>
              </w:rPr>
              <w:t xml:space="preserve"> così come selezionate dal RUP</w:t>
            </w:r>
            <w:r w:rsidRPr="00C77796">
              <w:rPr>
                <w:rFonts w:ascii="Book Antiqua" w:eastAsia="Cambria" w:hAnsi="Book Antiqua" w:cs="Cambria"/>
                <w:sz w:val="20"/>
                <w:szCs w:val="20"/>
              </w:rPr>
              <w:t xml:space="preserve"> con esito positivo /totale operazioni di acquisto </w:t>
            </w:r>
            <w:r>
              <w:rPr>
                <w:rFonts w:ascii="Book Antiqua" w:eastAsia="Cambria" w:hAnsi="Book Antiqua" w:cs="Cambria"/>
                <w:sz w:val="20"/>
                <w:szCs w:val="20"/>
              </w:rPr>
              <w:t xml:space="preserve">selezionate dall’Ufficio gare e contratti </w:t>
            </w:r>
            <w:r w:rsidRPr="00C77796">
              <w:rPr>
                <w:rFonts w:ascii="Book Antiqua" w:eastAsia="Cambria" w:hAnsi="Book Antiqua" w:cs="Cambria"/>
                <w:sz w:val="20"/>
                <w:szCs w:val="20"/>
              </w:rPr>
              <w:t>= 100%</w:t>
            </w:r>
          </w:p>
          <w:p w14:paraId="4690B914" w14:textId="77777777" w:rsidR="00A4795E" w:rsidRDefault="00A4795E" w:rsidP="00A4795E">
            <w:pPr>
              <w:spacing w:line="276" w:lineRule="auto"/>
              <w:jc w:val="both"/>
              <w:rPr>
                <w:rFonts w:ascii="Book Antiqua" w:eastAsia="Cambria" w:hAnsi="Book Antiqua" w:cs="Cambria"/>
                <w:sz w:val="20"/>
                <w:szCs w:val="20"/>
              </w:rPr>
            </w:pPr>
          </w:p>
          <w:p w14:paraId="0F36AAE4" w14:textId="77777777" w:rsidR="00A4795E" w:rsidRDefault="00A4795E" w:rsidP="00A4795E">
            <w:pPr>
              <w:spacing w:line="276" w:lineRule="auto"/>
              <w:jc w:val="both"/>
              <w:rPr>
                <w:rFonts w:ascii="Book Antiqua" w:eastAsia="Cambria" w:hAnsi="Book Antiqua" w:cs="Cambria"/>
                <w:sz w:val="20"/>
                <w:szCs w:val="20"/>
              </w:rPr>
            </w:pPr>
          </w:p>
          <w:p w14:paraId="60F689EF" w14:textId="77777777" w:rsidR="00A4795E" w:rsidRDefault="00A4795E" w:rsidP="00A4795E">
            <w:pPr>
              <w:spacing w:line="276" w:lineRule="auto"/>
              <w:jc w:val="both"/>
              <w:rPr>
                <w:rFonts w:ascii="Book Antiqua" w:eastAsia="Cambria" w:hAnsi="Book Antiqua" w:cs="Cambria"/>
                <w:sz w:val="20"/>
                <w:szCs w:val="20"/>
              </w:rPr>
            </w:pPr>
          </w:p>
          <w:p w14:paraId="12C6476A" w14:textId="77777777" w:rsidR="00A4795E" w:rsidRDefault="00A4795E" w:rsidP="00A4795E">
            <w:pPr>
              <w:spacing w:line="276" w:lineRule="auto"/>
              <w:jc w:val="both"/>
              <w:rPr>
                <w:rFonts w:ascii="Book Antiqua" w:eastAsia="Cambria" w:hAnsi="Book Antiqua" w:cs="Cambria"/>
                <w:sz w:val="20"/>
                <w:szCs w:val="20"/>
              </w:rPr>
            </w:pPr>
          </w:p>
          <w:p w14:paraId="0769D8CE" w14:textId="7165AFE9" w:rsidR="00A4795E" w:rsidRPr="001E6958"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 xml:space="preserve">N. annuo di operazioni verificate a campione </w:t>
            </w:r>
            <w:r>
              <w:rPr>
                <w:rFonts w:ascii="Book Antiqua" w:eastAsia="Cambria" w:hAnsi="Book Antiqua" w:cs="Cambria"/>
                <w:sz w:val="20"/>
                <w:szCs w:val="20"/>
              </w:rPr>
              <w:t>a seguito di estrazione del RPCT</w:t>
            </w:r>
            <w:r w:rsidRPr="00C77796">
              <w:rPr>
                <w:rFonts w:ascii="Book Antiqua" w:eastAsia="Cambria" w:hAnsi="Book Antiqua" w:cs="Cambria"/>
                <w:sz w:val="20"/>
                <w:szCs w:val="20"/>
              </w:rPr>
              <w:t xml:space="preserve"> da elenco CIG con esito positivo /totale operazioni di acquisto controllate da elenco CIG = 100%</w:t>
            </w:r>
          </w:p>
        </w:tc>
      </w:tr>
      <w:tr w:rsidR="00A4795E" w:rsidRPr="00C77796" w14:paraId="6A9FBE8D" w14:textId="77777777" w:rsidTr="00A67446">
        <w:tblPrEx>
          <w:jc w:val="left"/>
        </w:tblPrEx>
        <w:trPr>
          <w:trHeight w:val="680"/>
        </w:trPr>
        <w:tc>
          <w:tcPr>
            <w:tcW w:w="2258" w:type="dxa"/>
          </w:tcPr>
          <w:p w14:paraId="4026D384" w14:textId="76E2D169" w:rsidR="00A4795E" w:rsidRPr="00C77796"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lastRenderedPageBreak/>
              <w:t>Audit su protocolli e procedure implementate nel corso del 2026 (vedi tabella seguente).</w:t>
            </w:r>
          </w:p>
        </w:tc>
        <w:tc>
          <w:tcPr>
            <w:tcW w:w="1139" w:type="dxa"/>
          </w:tcPr>
          <w:p w14:paraId="2C8D444C" w14:textId="5CFE7E5B" w:rsidR="00A4795E" w:rsidRPr="00C77796"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RPCT</w:t>
            </w:r>
          </w:p>
        </w:tc>
        <w:tc>
          <w:tcPr>
            <w:tcW w:w="2127" w:type="dxa"/>
          </w:tcPr>
          <w:p w14:paraId="4281ED2D" w14:textId="46760B89" w:rsidR="00A4795E" w:rsidRPr="00C77796"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 xml:space="preserve">Annuale </w:t>
            </w:r>
          </w:p>
        </w:tc>
        <w:tc>
          <w:tcPr>
            <w:tcW w:w="2409" w:type="dxa"/>
          </w:tcPr>
          <w:p w14:paraId="0D74C1D3" w14:textId="44DAF868" w:rsidR="00A4795E" w:rsidRPr="00C77796" w:rsidRDefault="00A4795E" w:rsidP="00A4795E">
            <w:pPr>
              <w:spacing w:line="276" w:lineRule="auto"/>
              <w:jc w:val="both"/>
              <w:rPr>
                <w:rFonts w:ascii="Book Antiqua" w:eastAsia="Cambria" w:hAnsi="Book Antiqua" w:cs="Cambria"/>
                <w:sz w:val="20"/>
                <w:szCs w:val="20"/>
              </w:rPr>
            </w:pPr>
            <w:r w:rsidRPr="00C77796">
              <w:rPr>
                <w:rFonts w:ascii="Book Antiqua" w:eastAsia="Cambria" w:hAnsi="Book Antiqua" w:cs="Cambria"/>
                <w:sz w:val="20"/>
                <w:szCs w:val="20"/>
              </w:rPr>
              <w:t>Audit rivolt</w:t>
            </w:r>
            <w:r>
              <w:rPr>
                <w:rFonts w:ascii="Book Antiqua" w:eastAsia="Cambria" w:hAnsi="Book Antiqua" w:cs="Cambria"/>
                <w:sz w:val="20"/>
                <w:szCs w:val="20"/>
              </w:rPr>
              <w:t>i</w:t>
            </w:r>
            <w:r w:rsidRPr="00C77796">
              <w:rPr>
                <w:rFonts w:ascii="Book Antiqua" w:eastAsia="Cambria" w:hAnsi="Book Antiqua" w:cs="Cambria"/>
                <w:sz w:val="20"/>
                <w:szCs w:val="20"/>
              </w:rPr>
              <w:t xml:space="preserve"> a</w:t>
            </w:r>
            <w:r>
              <w:rPr>
                <w:rFonts w:ascii="Book Antiqua" w:eastAsia="Cambria" w:hAnsi="Book Antiqua" w:cs="Cambria"/>
                <w:sz w:val="20"/>
                <w:szCs w:val="20"/>
              </w:rPr>
              <w:t>i</w:t>
            </w:r>
            <w:r w:rsidRPr="00C77796">
              <w:rPr>
                <w:rFonts w:ascii="Book Antiqua" w:eastAsia="Cambria" w:hAnsi="Book Antiqua" w:cs="Cambria"/>
                <w:sz w:val="20"/>
                <w:szCs w:val="20"/>
              </w:rPr>
              <w:t xml:space="preserve"> Responsabil</w:t>
            </w:r>
            <w:r>
              <w:rPr>
                <w:rFonts w:ascii="Book Antiqua" w:eastAsia="Cambria" w:hAnsi="Book Antiqua" w:cs="Cambria"/>
                <w:sz w:val="20"/>
                <w:szCs w:val="20"/>
              </w:rPr>
              <w:t>i degli Uffici interessati</w:t>
            </w:r>
            <w:r w:rsidRPr="00C77796">
              <w:rPr>
                <w:rFonts w:ascii="Book Antiqua" w:eastAsia="Cambria" w:hAnsi="Book Antiqua" w:cs="Cambria"/>
                <w:sz w:val="20"/>
                <w:szCs w:val="20"/>
              </w:rPr>
              <w:t xml:space="preserve"> </w:t>
            </w:r>
          </w:p>
        </w:tc>
        <w:tc>
          <w:tcPr>
            <w:tcW w:w="3119" w:type="dxa"/>
          </w:tcPr>
          <w:p w14:paraId="533C7366" w14:textId="7A3B2A33" w:rsidR="00A4795E"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sulla puntuale applicazione di protocolli e procedure attraverso l’utilizzo di check list</w:t>
            </w:r>
          </w:p>
        </w:tc>
        <w:tc>
          <w:tcPr>
            <w:tcW w:w="3224" w:type="dxa"/>
          </w:tcPr>
          <w:p w14:paraId="5123EF4A" w14:textId="6607C6AF" w:rsidR="00A4795E" w:rsidRPr="00C77796" w:rsidRDefault="00A4795E" w:rsidP="00A4795E">
            <w:pPr>
              <w:spacing w:line="276" w:lineRule="auto"/>
              <w:jc w:val="both"/>
              <w:rPr>
                <w:rFonts w:ascii="Book Antiqua" w:eastAsia="Cambria" w:hAnsi="Book Antiqua" w:cs="Cambria"/>
                <w:sz w:val="20"/>
                <w:szCs w:val="20"/>
              </w:rPr>
            </w:pPr>
            <w:r>
              <w:rPr>
                <w:rFonts w:ascii="Book Antiqua" w:eastAsia="Cambria" w:hAnsi="Book Antiqua" w:cs="Cambria"/>
                <w:sz w:val="20"/>
                <w:szCs w:val="20"/>
              </w:rPr>
              <w:t>N. di audit su procedure e protocolli implementati nel corso del 2025 / N. di procedure e protocolli implementati nel corso del 2025 = 100%</w:t>
            </w:r>
          </w:p>
        </w:tc>
      </w:tr>
    </w:tbl>
    <w:p w14:paraId="36B1BE77" w14:textId="77777777" w:rsidR="00C9074C" w:rsidRPr="00C77796" w:rsidRDefault="00C9074C">
      <w:pPr>
        <w:rPr>
          <w:rFonts w:ascii="Book Antiqua" w:hAnsi="Book Antiqua"/>
        </w:rPr>
      </w:pPr>
    </w:p>
    <w:p w14:paraId="6BF59F5C" w14:textId="77777777" w:rsidR="00C9074C" w:rsidRPr="00C77796" w:rsidRDefault="00C9074C">
      <w:pPr>
        <w:rPr>
          <w:rFonts w:ascii="Book Antiqua" w:hAnsi="Book Antiqua"/>
        </w:rPr>
      </w:pPr>
    </w:p>
    <w:p w14:paraId="19EB1C53" w14:textId="35B26B4F" w:rsidR="00051D70" w:rsidRPr="00C77796" w:rsidRDefault="00051D70" w:rsidP="00EF4383">
      <w:pPr>
        <w:jc w:val="both"/>
        <w:rPr>
          <w:rFonts w:ascii="Book Antiqua" w:hAnsi="Book Antiqua"/>
        </w:rPr>
      </w:pPr>
      <w:r w:rsidRPr="00975CEF">
        <w:rPr>
          <w:rFonts w:ascii="Book Antiqua" w:hAnsi="Book Antiqua"/>
          <w:b/>
          <w:bCs/>
          <w:u w:val="single"/>
        </w:rPr>
        <w:t>L’</w:t>
      </w:r>
      <w:r w:rsidR="0033561B" w:rsidRPr="00975CEF">
        <w:rPr>
          <w:rFonts w:ascii="Book Antiqua" w:hAnsi="Book Antiqua"/>
          <w:b/>
          <w:bCs/>
          <w:u w:val="single"/>
        </w:rPr>
        <w:t xml:space="preserve">implementazione e l’aggiornamento delle misure </w:t>
      </w:r>
      <w:r w:rsidR="00EF4383" w:rsidRPr="00975CEF">
        <w:rPr>
          <w:rFonts w:ascii="Book Antiqua" w:hAnsi="Book Antiqua"/>
          <w:b/>
          <w:bCs/>
          <w:u w:val="single"/>
        </w:rPr>
        <w:t xml:space="preserve">di </w:t>
      </w:r>
      <w:r w:rsidRPr="00975CEF">
        <w:rPr>
          <w:rFonts w:ascii="Book Antiqua" w:hAnsi="Book Antiqua"/>
          <w:b/>
          <w:bCs/>
          <w:u w:val="single"/>
        </w:rPr>
        <w:t>prevenzione della corruzione</w:t>
      </w:r>
      <w:r w:rsidRPr="00C77796">
        <w:rPr>
          <w:rFonts w:ascii="Book Antiqua" w:hAnsi="Book Antiqua"/>
        </w:rPr>
        <w:t xml:space="preserve"> sar</w:t>
      </w:r>
      <w:r w:rsidR="00EF4383" w:rsidRPr="00C77796">
        <w:rPr>
          <w:rFonts w:ascii="Book Antiqua" w:hAnsi="Book Antiqua"/>
        </w:rPr>
        <w:t xml:space="preserve">anno </w:t>
      </w:r>
      <w:r w:rsidRPr="00C77796">
        <w:rPr>
          <w:rFonts w:ascii="Book Antiqua" w:hAnsi="Book Antiqua"/>
        </w:rPr>
        <w:t>monitorat</w:t>
      </w:r>
      <w:r w:rsidR="00EF4383" w:rsidRPr="00C77796">
        <w:rPr>
          <w:rFonts w:ascii="Book Antiqua" w:hAnsi="Book Antiqua"/>
        </w:rPr>
        <w:t>i</w:t>
      </w:r>
      <w:r w:rsidRPr="00C77796">
        <w:rPr>
          <w:rFonts w:ascii="Book Antiqua" w:hAnsi="Book Antiqua"/>
        </w:rPr>
        <w:t xml:space="preserve"> secondo quanto pianificato nella tabella seguente.</w:t>
      </w:r>
    </w:p>
    <w:p w14:paraId="26F351AE" w14:textId="77777777" w:rsidR="00635B1C" w:rsidRPr="00C77796" w:rsidRDefault="00635B1C">
      <w:pPr>
        <w:rPr>
          <w:rFonts w:ascii="Book Antiqua" w:hAnsi="Book Antiqua"/>
        </w:rPr>
      </w:pPr>
    </w:p>
    <w:tbl>
      <w:tblPr>
        <w:tblStyle w:val="Grigliatabella"/>
        <w:tblW w:w="14271" w:type="dxa"/>
        <w:tblInd w:w="5" w:type="dxa"/>
        <w:tblLayout w:type="fixed"/>
        <w:tblLook w:val="04A0" w:firstRow="1" w:lastRow="0" w:firstColumn="1" w:lastColumn="0" w:noHBand="0" w:noVBand="1"/>
      </w:tblPr>
      <w:tblGrid>
        <w:gridCol w:w="2257"/>
        <w:gridCol w:w="1419"/>
        <w:gridCol w:w="1846"/>
        <w:gridCol w:w="2408"/>
        <w:gridCol w:w="3118"/>
        <w:gridCol w:w="3223"/>
      </w:tblGrid>
      <w:tr w:rsidR="00C9074C" w:rsidRPr="00C77796" w14:paraId="580EC6CD" w14:textId="77777777" w:rsidTr="00C77796">
        <w:trPr>
          <w:trHeight w:val="733"/>
        </w:trPr>
        <w:tc>
          <w:tcPr>
            <w:tcW w:w="2257" w:type="dxa"/>
          </w:tcPr>
          <w:p w14:paraId="10E711A1" w14:textId="1C47B3FA" w:rsidR="00C9074C" w:rsidRPr="00C77796" w:rsidRDefault="00C9074C" w:rsidP="00D4598A">
            <w:pPr>
              <w:spacing w:line="276" w:lineRule="auto"/>
              <w:jc w:val="center"/>
              <w:rPr>
                <w:rFonts w:ascii="Book Antiqua" w:hAnsi="Book Antiqua" w:cs="Cambria"/>
                <w:sz w:val="20"/>
                <w:szCs w:val="20"/>
              </w:rPr>
            </w:pPr>
            <w:r w:rsidRPr="00C77796">
              <w:rPr>
                <w:rFonts w:ascii="Book Antiqua" w:eastAsia="Cambria" w:hAnsi="Book Antiqua" w:cs="Cambria"/>
                <w:b/>
                <w:bCs/>
                <w:color w:val="000000"/>
                <w:sz w:val="20"/>
                <w:szCs w:val="20"/>
                <w:lang w:eastAsia="it-IT"/>
              </w:rPr>
              <w:lastRenderedPageBreak/>
              <w:t>MISURA DA INTRODURRE/AGGIORNARE</w:t>
            </w:r>
          </w:p>
        </w:tc>
        <w:tc>
          <w:tcPr>
            <w:tcW w:w="1419" w:type="dxa"/>
          </w:tcPr>
          <w:p w14:paraId="0B9BF5A7" w14:textId="62AB2FF7" w:rsidR="00C9074C" w:rsidRPr="00C77796" w:rsidRDefault="00C9074C" w:rsidP="00D4598A">
            <w:pPr>
              <w:spacing w:line="276" w:lineRule="auto"/>
              <w:jc w:val="center"/>
              <w:rPr>
                <w:rFonts w:ascii="Book Antiqua" w:hAnsi="Book Antiqua" w:cs="Cambria"/>
                <w:b/>
                <w:bCs/>
                <w:color w:val="000000"/>
                <w:sz w:val="20"/>
                <w:szCs w:val="20"/>
              </w:rPr>
            </w:pPr>
            <w:r w:rsidRPr="00C77796">
              <w:rPr>
                <w:rFonts w:ascii="Book Antiqua" w:eastAsia="Cambria" w:hAnsi="Book Antiqua" w:cs="Cambria"/>
                <w:b/>
                <w:bCs/>
                <w:color w:val="000000"/>
                <w:sz w:val="20"/>
                <w:szCs w:val="20"/>
                <w:lang w:eastAsia="it-IT"/>
              </w:rPr>
              <w:t>RESPONSABILE DELLE ATTIVITA’</w:t>
            </w:r>
          </w:p>
        </w:tc>
        <w:tc>
          <w:tcPr>
            <w:tcW w:w="1846" w:type="dxa"/>
          </w:tcPr>
          <w:p w14:paraId="792BC8ED" w14:textId="4BFC8DF7" w:rsidR="00C9074C" w:rsidRPr="00C77796" w:rsidRDefault="00240FCA" w:rsidP="00D4598A">
            <w:pPr>
              <w:spacing w:line="276" w:lineRule="auto"/>
              <w:jc w:val="center"/>
              <w:rPr>
                <w:rFonts w:ascii="Book Antiqua" w:hAnsi="Book Antiqua" w:cs="Cambria"/>
                <w:sz w:val="20"/>
                <w:szCs w:val="20"/>
              </w:rPr>
            </w:pPr>
            <w:r w:rsidRPr="00C77796">
              <w:rPr>
                <w:rFonts w:ascii="Book Antiqua" w:eastAsia="Cambria" w:hAnsi="Book Antiqua" w:cs="Cambria"/>
                <w:b/>
                <w:bCs/>
                <w:color w:val="000000"/>
                <w:sz w:val="20"/>
                <w:szCs w:val="20"/>
                <w:lang w:eastAsia="it-IT"/>
              </w:rPr>
              <w:t>TIMING</w:t>
            </w:r>
          </w:p>
        </w:tc>
        <w:tc>
          <w:tcPr>
            <w:tcW w:w="2408" w:type="dxa"/>
          </w:tcPr>
          <w:p w14:paraId="1FC83452" w14:textId="77777777" w:rsidR="00C9074C" w:rsidRPr="00C77796" w:rsidRDefault="00C9074C" w:rsidP="00D4598A">
            <w:pPr>
              <w:spacing w:line="276" w:lineRule="auto"/>
              <w:jc w:val="center"/>
              <w:rPr>
                <w:rFonts w:ascii="Book Antiqua" w:hAnsi="Book Antiqua" w:cs="Cambria"/>
                <w:b/>
                <w:bCs/>
                <w:sz w:val="20"/>
                <w:szCs w:val="20"/>
              </w:rPr>
            </w:pPr>
            <w:r w:rsidRPr="00C77796">
              <w:rPr>
                <w:rFonts w:ascii="Book Antiqua" w:eastAsia="Cambria" w:hAnsi="Book Antiqua" w:cs="Cambria"/>
                <w:b/>
                <w:bCs/>
                <w:sz w:val="20"/>
                <w:szCs w:val="20"/>
              </w:rPr>
              <w:t>MODALITA’ DI MONITORAGGIO</w:t>
            </w:r>
          </w:p>
        </w:tc>
        <w:tc>
          <w:tcPr>
            <w:tcW w:w="3118" w:type="dxa"/>
          </w:tcPr>
          <w:p w14:paraId="5E8BE9CE" w14:textId="77777777" w:rsidR="00C9074C" w:rsidRPr="00C77796" w:rsidRDefault="00C9074C" w:rsidP="00D4598A">
            <w:pPr>
              <w:spacing w:line="276" w:lineRule="auto"/>
              <w:jc w:val="center"/>
              <w:rPr>
                <w:rFonts w:ascii="Book Antiqua" w:hAnsi="Book Antiqua" w:cs="Cambria"/>
                <w:b/>
                <w:bCs/>
                <w:sz w:val="20"/>
                <w:szCs w:val="20"/>
              </w:rPr>
            </w:pPr>
            <w:r w:rsidRPr="00C77796">
              <w:rPr>
                <w:rFonts w:ascii="Book Antiqua" w:eastAsia="Cambria" w:hAnsi="Book Antiqua" w:cs="Cambria"/>
                <w:b/>
                <w:bCs/>
                <w:sz w:val="20"/>
                <w:szCs w:val="20"/>
              </w:rPr>
              <w:t>ATTIVITA’ DA SVOLGERE IN CONCRETO</w:t>
            </w:r>
          </w:p>
        </w:tc>
        <w:tc>
          <w:tcPr>
            <w:tcW w:w="3223" w:type="dxa"/>
          </w:tcPr>
          <w:p w14:paraId="389570A2" w14:textId="77777777" w:rsidR="00C9074C" w:rsidRPr="00C77796" w:rsidRDefault="00C9074C" w:rsidP="00D4598A">
            <w:pPr>
              <w:spacing w:line="276" w:lineRule="auto"/>
              <w:jc w:val="center"/>
              <w:rPr>
                <w:rFonts w:ascii="Book Antiqua" w:hAnsi="Book Antiqua" w:cs="Cambria"/>
                <w:b/>
                <w:bCs/>
                <w:color w:val="000000"/>
                <w:sz w:val="20"/>
                <w:szCs w:val="20"/>
              </w:rPr>
            </w:pPr>
            <w:r w:rsidRPr="00C77796">
              <w:rPr>
                <w:rFonts w:ascii="Book Antiqua" w:eastAsia="Cambria" w:hAnsi="Book Antiqua" w:cs="Cambria"/>
                <w:b/>
                <w:bCs/>
                <w:sz w:val="20"/>
                <w:szCs w:val="20"/>
              </w:rPr>
              <w:t>INDICATORE DI MONITORAGGIO</w:t>
            </w:r>
          </w:p>
        </w:tc>
      </w:tr>
      <w:tr w:rsidR="00224471" w:rsidRPr="00C77796" w14:paraId="56345740" w14:textId="77777777" w:rsidTr="00C77796">
        <w:trPr>
          <w:trHeight w:val="680"/>
        </w:trPr>
        <w:tc>
          <w:tcPr>
            <w:tcW w:w="2257" w:type="dxa"/>
          </w:tcPr>
          <w:p w14:paraId="57E6BABF" w14:textId="552AB8E8" w:rsidR="00224471" w:rsidRPr="00C77796" w:rsidRDefault="00AD24A6" w:rsidP="00224471">
            <w:pPr>
              <w:spacing w:line="276" w:lineRule="auto"/>
              <w:jc w:val="both"/>
              <w:rPr>
                <w:rFonts w:ascii="Book Antiqua" w:eastAsia="Cambria" w:hAnsi="Book Antiqua" w:cs="Cambria"/>
                <w:sz w:val="20"/>
                <w:szCs w:val="20"/>
              </w:rPr>
            </w:pPr>
            <w:r>
              <w:rPr>
                <w:rFonts w:ascii="Book Antiqua" w:eastAsia="Cambria" w:hAnsi="Book Antiqua" w:cs="Cambria"/>
                <w:sz w:val="20"/>
                <w:szCs w:val="20"/>
              </w:rPr>
              <w:t xml:space="preserve">Aggiornamento </w:t>
            </w:r>
            <w:r w:rsidR="00224471" w:rsidRPr="001E6958">
              <w:rPr>
                <w:rFonts w:ascii="Book Antiqua" w:eastAsia="Cambria" w:hAnsi="Book Antiqua" w:cs="Cambria"/>
                <w:sz w:val="20"/>
                <w:szCs w:val="20"/>
              </w:rPr>
              <w:t>Procedura gestione attività di front office</w:t>
            </w:r>
          </w:p>
        </w:tc>
        <w:tc>
          <w:tcPr>
            <w:tcW w:w="1419" w:type="dxa"/>
          </w:tcPr>
          <w:p w14:paraId="499712CB" w14:textId="1EC5FE7D"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Responsabile Front Office</w:t>
            </w:r>
            <w:r w:rsidR="00AD24A6">
              <w:rPr>
                <w:rFonts w:ascii="Book Antiqua" w:eastAsia="Cambria" w:hAnsi="Book Antiqua" w:cs="Cambria"/>
                <w:sz w:val="20"/>
                <w:szCs w:val="20"/>
              </w:rPr>
              <w:t>/CdA</w:t>
            </w:r>
          </w:p>
        </w:tc>
        <w:tc>
          <w:tcPr>
            <w:tcW w:w="1846" w:type="dxa"/>
          </w:tcPr>
          <w:p w14:paraId="43B8D4AE" w14:textId="261D35D6"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Annuale</w:t>
            </w:r>
          </w:p>
        </w:tc>
        <w:tc>
          <w:tcPr>
            <w:tcW w:w="2408" w:type="dxa"/>
          </w:tcPr>
          <w:p w14:paraId="24C3F65F" w14:textId="49A71521"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Verifica documentale RPCT</w:t>
            </w:r>
          </w:p>
        </w:tc>
        <w:tc>
          <w:tcPr>
            <w:tcW w:w="3118" w:type="dxa"/>
          </w:tcPr>
          <w:p w14:paraId="0CCF6837" w14:textId="29E26A48" w:rsidR="00224471" w:rsidRPr="00C77796" w:rsidRDefault="00224471" w:rsidP="00224471">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 xml:space="preserve">Verifica contenuti e approvazione </w:t>
            </w:r>
          </w:p>
        </w:tc>
        <w:tc>
          <w:tcPr>
            <w:tcW w:w="3223" w:type="dxa"/>
          </w:tcPr>
          <w:p w14:paraId="0BDDC752" w14:textId="6E141715"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Approvazione SI/NO</w:t>
            </w:r>
          </w:p>
        </w:tc>
      </w:tr>
      <w:tr w:rsidR="00224471" w:rsidRPr="00C77796" w14:paraId="6F1E4E1C" w14:textId="77777777" w:rsidTr="00C77796">
        <w:trPr>
          <w:trHeight w:val="680"/>
        </w:trPr>
        <w:tc>
          <w:tcPr>
            <w:tcW w:w="2257" w:type="dxa"/>
          </w:tcPr>
          <w:p w14:paraId="1916AE6E" w14:textId="1938C0C2" w:rsidR="00224471" w:rsidRPr="00C77796" w:rsidRDefault="00224471" w:rsidP="00224471">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Implementare</w:t>
            </w:r>
            <w:r w:rsidR="00AD24A6">
              <w:rPr>
                <w:rFonts w:ascii="Book Antiqua" w:eastAsia="Cambria" w:hAnsi="Book Antiqua" w:cs="Cambria"/>
                <w:sz w:val="20"/>
                <w:szCs w:val="20"/>
              </w:rPr>
              <w:t xml:space="preserve"> protocollo</w:t>
            </w:r>
            <w:r w:rsidRPr="001E6958">
              <w:rPr>
                <w:rFonts w:ascii="Book Antiqua" w:eastAsia="Cambria" w:hAnsi="Book Antiqua" w:cs="Cambria"/>
                <w:sz w:val="20"/>
                <w:szCs w:val="20"/>
              </w:rPr>
              <w:t xml:space="preserve"> per la gestione delle risorse finanziarie</w:t>
            </w:r>
          </w:p>
        </w:tc>
        <w:tc>
          <w:tcPr>
            <w:tcW w:w="1419" w:type="dxa"/>
          </w:tcPr>
          <w:p w14:paraId="162E82BD" w14:textId="60AD6B0E"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Responsabile amm.vo</w:t>
            </w:r>
            <w:r w:rsidR="00AD24A6">
              <w:rPr>
                <w:rFonts w:ascii="Book Antiqua" w:eastAsia="Cambria" w:hAnsi="Book Antiqua" w:cs="Cambria"/>
                <w:sz w:val="20"/>
                <w:szCs w:val="20"/>
              </w:rPr>
              <w:t>/CdA</w:t>
            </w:r>
          </w:p>
        </w:tc>
        <w:tc>
          <w:tcPr>
            <w:tcW w:w="1846" w:type="dxa"/>
          </w:tcPr>
          <w:p w14:paraId="115A38CC" w14:textId="2F4BBDC3"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Annuale</w:t>
            </w:r>
          </w:p>
        </w:tc>
        <w:tc>
          <w:tcPr>
            <w:tcW w:w="2408" w:type="dxa"/>
          </w:tcPr>
          <w:p w14:paraId="4D419D0F" w14:textId="07BB9EE9"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Verifica documentale RPCT</w:t>
            </w:r>
          </w:p>
        </w:tc>
        <w:tc>
          <w:tcPr>
            <w:tcW w:w="3118" w:type="dxa"/>
          </w:tcPr>
          <w:p w14:paraId="69333611" w14:textId="43CC058B" w:rsidR="00224471" w:rsidRPr="00C77796" w:rsidRDefault="00224471" w:rsidP="00224471">
            <w:pPr>
              <w:spacing w:line="276" w:lineRule="auto"/>
              <w:jc w:val="both"/>
              <w:rPr>
                <w:rFonts w:ascii="Book Antiqua" w:eastAsia="Cambria" w:hAnsi="Book Antiqua" w:cs="Cambria"/>
                <w:sz w:val="20"/>
                <w:szCs w:val="20"/>
              </w:rPr>
            </w:pPr>
            <w:r w:rsidRPr="001E6958">
              <w:rPr>
                <w:rFonts w:ascii="Book Antiqua" w:eastAsia="Cambria" w:hAnsi="Book Antiqua" w:cs="Cambria"/>
                <w:sz w:val="20"/>
                <w:szCs w:val="20"/>
              </w:rPr>
              <w:t xml:space="preserve">Verifica contenuti e approvazione </w:t>
            </w:r>
          </w:p>
        </w:tc>
        <w:tc>
          <w:tcPr>
            <w:tcW w:w="3223" w:type="dxa"/>
          </w:tcPr>
          <w:p w14:paraId="6CAE2069" w14:textId="04FD887B" w:rsidR="00224471" w:rsidRPr="00C77796" w:rsidRDefault="00224471" w:rsidP="00224471">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Approvazione SI/NO</w:t>
            </w:r>
          </w:p>
        </w:tc>
      </w:tr>
      <w:tr w:rsidR="001E6958" w:rsidRPr="00C77796" w14:paraId="506A0F71" w14:textId="77777777" w:rsidTr="00C77796">
        <w:trPr>
          <w:trHeight w:val="680"/>
        </w:trPr>
        <w:tc>
          <w:tcPr>
            <w:tcW w:w="2257" w:type="dxa"/>
          </w:tcPr>
          <w:p w14:paraId="156200AB" w14:textId="329A6D5D" w:rsidR="001E6958" w:rsidRPr="001E6958" w:rsidRDefault="001E6958" w:rsidP="00224471">
            <w:pPr>
              <w:spacing w:line="276" w:lineRule="auto"/>
              <w:jc w:val="both"/>
              <w:rPr>
                <w:rFonts w:ascii="Book Antiqua" w:eastAsia="Cambria" w:hAnsi="Book Antiqua" w:cs="Cambria"/>
                <w:sz w:val="20"/>
                <w:szCs w:val="20"/>
              </w:rPr>
            </w:pPr>
            <w:r>
              <w:rPr>
                <w:rFonts w:ascii="Book Antiqua" w:eastAsia="Cambria" w:hAnsi="Book Antiqua" w:cs="Cambria"/>
                <w:sz w:val="20"/>
                <w:szCs w:val="20"/>
              </w:rPr>
              <w:t>Protocollo antiriciclaggio</w:t>
            </w:r>
            <w:r w:rsidR="00AD24A6">
              <w:rPr>
                <w:rFonts w:ascii="Book Antiqua" w:eastAsia="Cambria" w:hAnsi="Book Antiqua" w:cs="Cambria"/>
                <w:sz w:val="20"/>
                <w:szCs w:val="20"/>
              </w:rPr>
              <w:t xml:space="preserve"> + nomina Soggetto Gestore + registrazione su portale UIF</w:t>
            </w:r>
          </w:p>
        </w:tc>
        <w:tc>
          <w:tcPr>
            <w:tcW w:w="1419" w:type="dxa"/>
          </w:tcPr>
          <w:p w14:paraId="6BC06C2C" w14:textId="00405A3B" w:rsidR="001E6958" w:rsidRPr="001E6958" w:rsidRDefault="00AD24A6" w:rsidP="00224471">
            <w:pPr>
              <w:spacing w:line="276" w:lineRule="auto"/>
              <w:rPr>
                <w:rFonts w:ascii="Book Antiqua" w:eastAsia="Cambria" w:hAnsi="Book Antiqua" w:cs="Cambria"/>
                <w:sz w:val="20"/>
                <w:szCs w:val="20"/>
              </w:rPr>
            </w:pPr>
            <w:r>
              <w:rPr>
                <w:rFonts w:ascii="Book Antiqua" w:eastAsia="Cambria" w:hAnsi="Book Antiqua" w:cs="Cambria"/>
                <w:sz w:val="20"/>
                <w:szCs w:val="20"/>
              </w:rPr>
              <w:t xml:space="preserve">Cda/ </w:t>
            </w:r>
            <w:r w:rsidR="00E12827">
              <w:rPr>
                <w:rFonts w:ascii="Book Antiqua" w:eastAsia="Cambria" w:hAnsi="Book Antiqua" w:cs="Cambria"/>
                <w:sz w:val="20"/>
                <w:szCs w:val="20"/>
              </w:rPr>
              <w:t>Soggetto Gestore</w:t>
            </w:r>
          </w:p>
        </w:tc>
        <w:tc>
          <w:tcPr>
            <w:tcW w:w="1846" w:type="dxa"/>
          </w:tcPr>
          <w:p w14:paraId="5002BBD6" w14:textId="0B1F6CB2" w:rsidR="001E6958" w:rsidRPr="001E6958" w:rsidRDefault="001E6958" w:rsidP="00224471">
            <w:pPr>
              <w:spacing w:line="276" w:lineRule="auto"/>
              <w:rPr>
                <w:rFonts w:ascii="Book Antiqua" w:eastAsia="Cambria" w:hAnsi="Book Antiqua" w:cs="Cambria"/>
                <w:sz w:val="20"/>
                <w:szCs w:val="20"/>
              </w:rPr>
            </w:pPr>
            <w:r>
              <w:rPr>
                <w:rFonts w:ascii="Book Antiqua" w:eastAsia="Cambria" w:hAnsi="Book Antiqua" w:cs="Cambria"/>
                <w:sz w:val="20"/>
                <w:szCs w:val="20"/>
              </w:rPr>
              <w:t>Annuale</w:t>
            </w:r>
          </w:p>
        </w:tc>
        <w:tc>
          <w:tcPr>
            <w:tcW w:w="2408" w:type="dxa"/>
          </w:tcPr>
          <w:p w14:paraId="13ECD14B" w14:textId="7F8FA7A3" w:rsidR="001E6958" w:rsidRPr="001E6958" w:rsidRDefault="001E6958" w:rsidP="00224471">
            <w:pPr>
              <w:spacing w:line="276" w:lineRule="auto"/>
              <w:rPr>
                <w:rFonts w:ascii="Book Antiqua" w:eastAsia="Cambria" w:hAnsi="Book Antiqua" w:cs="Cambria"/>
                <w:sz w:val="20"/>
                <w:szCs w:val="20"/>
              </w:rPr>
            </w:pPr>
            <w:r>
              <w:rPr>
                <w:rFonts w:ascii="Book Antiqua" w:eastAsia="Cambria" w:hAnsi="Book Antiqua" w:cs="Cambria"/>
                <w:sz w:val="20"/>
                <w:szCs w:val="20"/>
              </w:rPr>
              <w:t>Verifica documentale RPCT</w:t>
            </w:r>
          </w:p>
        </w:tc>
        <w:tc>
          <w:tcPr>
            <w:tcW w:w="3118" w:type="dxa"/>
          </w:tcPr>
          <w:p w14:paraId="7F25E7D5" w14:textId="20565490" w:rsidR="001E6958" w:rsidRPr="001E6958" w:rsidRDefault="001E6958" w:rsidP="00224471">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contenuti e approvazione</w:t>
            </w:r>
          </w:p>
        </w:tc>
        <w:tc>
          <w:tcPr>
            <w:tcW w:w="3223" w:type="dxa"/>
          </w:tcPr>
          <w:p w14:paraId="6C3BE26B" w14:textId="549694BD" w:rsidR="001E6958" w:rsidRPr="001E6958" w:rsidRDefault="001E6958" w:rsidP="00224471">
            <w:pPr>
              <w:spacing w:line="276" w:lineRule="auto"/>
              <w:rPr>
                <w:rFonts w:ascii="Book Antiqua" w:eastAsia="Cambria" w:hAnsi="Book Antiqua" w:cs="Cambria"/>
                <w:sz w:val="20"/>
                <w:szCs w:val="20"/>
              </w:rPr>
            </w:pPr>
            <w:r>
              <w:rPr>
                <w:rFonts w:ascii="Book Antiqua" w:eastAsia="Cambria" w:hAnsi="Book Antiqua" w:cs="Cambria"/>
                <w:sz w:val="20"/>
                <w:szCs w:val="20"/>
              </w:rPr>
              <w:t>Approvazione SI/NO</w:t>
            </w:r>
          </w:p>
        </w:tc>
      </w:tr>
      <w:tr w:rsidR="00AD24A6" w:rsidRPr="00C77796" w14:paraId="0FEA4335" w14:textId="77777777" w:rsidTr="00C77796">
        <w:trPr>
          <w:trHeight w:val="680"/>
        </w:trPr>
        <w:tc>
          <w:tcPr>
            <w:tcW w:w="2257" w:type="dxa"/>
          </w:tcPr>
          <w:p w14:paraId="0929BA4C" w14:textId="6D4932CD" w:rsidR="00AD24A6" w:rsidRDefault="00AD24A6" w:rsidP="00AD24A6">
            <w:pPr>
              <w:spacing w:line="276" w:lineRule="auto"/>
              <w:jc w:val="both"/>
              <w:rPr>
                <w:rFonts w:ascii="Book Antiqua" w:eastAsia="Cambria" w:hAnsi="Book Antiqua" w:cs="Cambria"/>
                <w:sz w:val="20"/>
                <w:szCs w:val="20"/>
              </w:rPr>
            </w:pPr>
            <w:r w:rsidRPr="00AD24A6">
              <w:rPr>
                <w:rFonts w:ascii="Book Antiqua" w:eastAsia="Cambria" w:hAnsi="Book Antiqua" w:cs="Cambria"/>
                <w:sz w:val="20"/>
                <w:szCs w:val="20"/>
              </w:rPr>
              <w:t>Revisione delle Linee guida in materia di prevenzione della crisi di impresa (aggiornate e da approvare).</w:t>
            </w:r>
          </w:p>
        </w:tc>
        <w:tc>
          <w:tcPr>
            <w:tcW w:w="1419" w:type="dxa"/>
          </w:tcPr>
          <w:p w14:paraId="20DCB06E" w14:textId="35A8F4C8" w:rsidR="00AD24A6" w:rsidRDefault="00AD24A6" w:rsidP="00AD24A6">
            <w:pPr>
              <w:spacing w:line="276" w:lineRule="auto"/>
              <w:rPr>
                <w:rFonts w:ascii="Book Antiqua" w:eastAsia="Cambria" w:hAnsi="Book Antiqua" w:cs="Cambria"/>
                <w:sz w:val="20"/>
                <w:szCs w:val="20"/>
              </w:rPr>
            </w:pPr>
            <w:r w:rsidRPr="001E6958">
              <w:rPr>
                <w:rFonts w:ascii="Book Antiqua" w:eastAsia="Cambria" w:hAnsi="Book Antiqua" w:cs="Cambria"/>
                <w:sz w:val="20"/>
                <w:szCs w:val="20"/>
              </w:rPr>
              <w:t>Responsabile amm.vo</w:t>
            </w:r>
            <w:r>
              <w:rPr>
                <w:rFonts w:ascii="Book Antiqua" w:eastAsia="Cambria" w:hAnsi="Book Antiqua" w:cs="Cambria"/>
                <w:sz w:val="20"/>
                <w:szCs w:val="20"/>
              </w:rPr>
              <w:t>/CdA</w:t>
            </w:r>
          </w:p>
        </w:tc>
        <w:tc>
          <w:tcPr>
            <w:tcW w:w="1846" w:type="dxa"/>
          </w:tcPr>
          <w:p w14:paraId="4D6935FD" w14:textId="5D14F9A6"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Annuale</w:t>
            </w:r>
          </w:p>
        </w:tc>
        <w:tc>
          <w:tcPr>
            <w:tcW w:w="2408" w:type="dxa"/>
          </w:tcPr>
          <w:p w14:paraId="5849166E" w14:textId="4562058C"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Verifica documentale RPCT</w:t>
            </w:r>
          </w:p>
        </w:tc>
        <w:tc>
          <w:tcPr>
            <w:tcW w:w="3118" w:type="dxa"/>
          </w:tcPr>
          <w:p w14:paraId="06EE6CE8" w14:textId="5C7BAFBD" w:rsidR="00AD24A6" w:rsidRDefault="00AD24A6" w:rsidP="00AD24A6">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contenuti e approvazione</w:t>
            </w:r>
          </w:p>
        </w:tc>
        <w:tc>
          <w:tcPr>
            <w:tcW w:w="3223" w:type="dxa"/>
          </w:tcPr>
          <w:p w14:paraId="03D4A5D3" w14:textId="1011C45F"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Approvazione SI/NO</w:t>
            </w:r>
          </w:p>
        </w:tc>
      </w:tr>
      <w:tr w:rsidR="00AD24A6" w:rsidRPr="00C77796" w14:paraId="65C7BF05" w14:textId="77777777" w:rsidTr="00C77796">
        <w:trPr>
          <w:trHeight w:val="680"/>
        </w:trPr>
        <w:tc>
          <w:tcPr>
            <w:tcW w:w="2257" w:type="dxa"/>
          </w:tcPr>
          <w:p w14:paraId="2AC76AF3" w14:textId="336892CB" w:rsidR="00AD24A6" w:rsidRDefault="00AD24A6" w:rsidP="00AD24A6">
            <w:pPr>
              <w:spacing w:line="276" w:lineRule="auto"/>
              <w:jc w:val="both"/>
              <w:rPr>
                <w:rFonts w:ascii="Book Antiqua" w:eastAsia="Cambria" w:hAnsi="Book Antiqua" w:cs="Cambria"/>
                <w:sz w:val="20"/>
                <w:szCs w:val="20"/>
              </w:rPr>
            </w:pPr>
            <w:r>
              <w:rPr>
                <w:rFonts w:ascii="Book Antiqua" w:eastAsia="Cambria" w:hAnsi="Book Antiqua" w:cs="Cambria"/>
                <w:sz w:val="20"/>
                <w:szCs w:val="20"/>
              </w:rPr>
              <w:t>Eventuale implementazione/aggiornamento protocolli e procedure che risultassero necessarie per il contenimento dei rischi ad esito della ricognizione in corso.</w:t>
            </w:r>
          </w:p>
        </w:tc>
        <w:tc>
          <w:tcPr>
            <w:tcW w:w="1419" w:type="dxa"/>
          </w:tcPr>
          <w:p w14:paraId="3F5EAAB1" w14:textId="6E171368" w:rsidR="00AD24A6" w:rsidRPr="001E6958"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CdA</w:t>
            </w:r>
          </w:p>
        </w:tc>
        <w:tc>
          <w:tcPr>
            <w:tcW w:w="1846" w:type="dxa"/>
          </w:tcPr>
          <w:p w14:paraId="2DC72DE8" w14:textId="1610401F"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Annuale</w:t>
            </w:r>
          </w:p>
        </w:tc>
        <w:tc>
          <w:tcPr>
            <w:tcW w:w="2408" w:type="dxa"/>
          </w:tcPr>
          <w:p w14:paraId="4D38DC72" w14:textId="0C45916A"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Verifica documentale RPCT</w:t>
            </w:r>
          </w:p>
        </w:tc>
        <w:tc>
          <w:tcPr>
            <w:tcW w:w="3118" w:type="dxa"/>
          </w:tcPr>
          <w:p w14:paraId="196DDFFA" w14:textId="63E842C2" w:rsidR="00AD24A6" w:rsidRDefault="00AD24A6" w:rsidP="00AD24A6">
            <w:pPr>
              <w:spacing w:line="276" w:lineRule="auto"/>
              <w:jc w:val="both"/>
              <w:rPr>
                <w:rFonts w:ascii="Book Antiqua" w:eastAsia="Cambria" w:hAnsi="Book Antiqua" w:cs="Cambria"/>
                <w:sz w:val="20"/>
                <w:szCs w:val="20"/>
              </w:rPr>
            </w:pPr>
            <w:r>
              <w:rPr>
                <w:rFonts w:ascii="Book Antiqua" w:eastAsia="Cambria" w:hAnsi="Book Antiqua" w:cs="Cambria"/>
                <w:sz w:val="20"/>
                <w:szCs w:val="20"/>
              </w:rPr>
              <w:t>Verifica contenuti e approvazione</w:t>
            </w:r>
          </w:p>
        </w:tc>
        <w:tc>
          <w:tcPr>
            <w:tcW w:w="3223" w:type="dxa"/>
          </w:tcPr>
          <w:p w14:paraId="27363624" w14:textId="6055EF9B" w:rsidR="00AD24A6" w:rsidRDefault="00AD24A6" w:rsidP="00AD24A6">
            <w:pPr>
              <w:spacing w:line="276" w:lineRule="auto"/>
              <w:rPr>
                <w:rFonts w:ascii="Book Antiqua" w:eastAsia="Cambria" w:hAnsi="Book Antiqua" w:cs="Cambria"/>
                <w:sz w:val="20"/>
                <w:szCs w:val="20"/>
              </w:rPr>
            </w:pPr>
            <w:r>
              <w:rPr>
                <w:rFonts w:ascii="Book Antiqua" w:eastAsia="Cambria" w:hAnsi="Book Antiqua" w:cs="Cambria"/>
                <w:sz w:val="20"/>
                <w:szCs w:val="20"/>
              </w:rPr>
              <w:t>Approvazione SI/NO</w:t>
            </w:r>
          </w:p>
        </w:tc>
      </w:tr>
    </w:tbl>
    <w:p w14:paraId="51C12553" w14:textId="77777777" w:rsidR="00E82541" w:rsidRPr="00C77796" w:rsidRDefault="00E82541" w:rsidP="00E61713">
      <w:pPr>
        <w:spacing w:line="276" w:lineRule="auto"/>
        <w:jc w:val="both"/>
        <w:rPr>
          <w:rFonts w:ascii="Book Antiqua" w:hAnsi="Book Antiqua" w:cs="Cambria"/>
        </w:rPr>
      </w:pPr>
    </w:p>
    <w:p w14:paraId="1CB5A7CF" w14:textId="77777777" w:rsidR="001C1DFF" w:rsidRPr="00C77796" w:rsidRDefault="001C1DFF" w:rsidP="001C1DFF">
      <w:pPr>
        <w:spacing w:before="240" w:after="240"/>
        <w:jc w:val="both"/>
        <w:rPr>
          <w:rFonts w:ascii="Book Antiqua" w:hAnsi="Book Antiqua"/>
        </w:rPr>
      </w:pPr>
      <w:r w:rsidRPr="00C77796">
        <w:rPr>
          <w:rFonts w:ascii="Book Antiqua" w:eastAsia="Book Antiqua" w:hAnsi="Book Antiqua" w:cs="Book Antiqua"/>
          <w:color w:val="000000"/>
        </w:rPr>
        <w:t xml:space="preserve">In caso di eventi imprevisti di carattere significativo (ad esempio segnalazioni di particolare gravità, procedimenti in capo all’Ente, cambiamenti organizzativi significativi non conosciuti ex ante), è cura del RPCT rivedere la pianificazione per valutare l’opportunità di modifiche agli interventi programmati. </w:t>
      </w:r>
    </w:p>
    <w:p w14:paraId="7FF361E0" w14:textId="3B6B5A47" w:rsidR="001C1DFF" w:rsidRPr="00C77796" w:rsidRDefault="001E6958" w:rsidP="001C1DFF">
      <w:pPr>
        <w:spacing w:before="240" w:after="240"/>
        <w:jc w:val="both"/>
        <w:rPr>
          <w:rFonts w:ascii="Book Antiqua" w:hAnsi="Book Antiqua"/>
        </w:rPr>
      </w:pPr>
      <w:r>
        <w:rPr>
          <w:rFonts w:ascii="Book Antiqua" w:hAnsi="Book Antiqua"/>
        </w:rPr>
        <w:lastRenderedPageBreak/>
        <w:t>Pisa</w:t>
      </w:r>
      <w:r w:rsidR="001C1DFF" w:rsidRPr="00C77796">
        <w:rPr>
          <w:rFonts w:ascii="Book Antiqua" w:hAnsi="Book Antiqua"/>
        </w:rPr>
        <w:t xml:space="preserve">, </w:t>
      </w:r>
      <w:r w:rsidR="00123EE7">
        <w:rPr>
          <w:rFonts w:ascii="Book Antiqua" w:hAnsi="Book Antiqua"/>
        </w:rPr>
        <w:t>15 gennaio 2026</w:t>
      </w:r>
    </w:p>
    <w:p w14:paraId="36FEB8A0" w14:textId="7DAA9DD9" w:rsidR="001C1DFF" w:rsidRDefault="001C1DFF" w:rsidP="001C1DFF">
      <w:pPr>
        <w:widowControl w:val="0"/>
        <w:spacing w:line="360" w:lineRule="auto"/>
        <w:jc w:val="center"/>
        <w:rPr>
          <w:rFonts w:ascii="Book Antiqua" w:hAnsi="Book Antiqua" w:cs="Calibri"/>
          <w:b/>
        </w:rPr>
      </w:pPr>
      <w:r w:rsidRPr="00C77796">
        <w:rPr>
          <w:rFonts w:ascii="Book Antiqua" w:hAnsi="Book Antiqua" w:cs="Calibri"/>
          <w:b/>
        </w:rPr>
        <w:t xml:space="preserve">Il RPCT di </w:t>
      </w:r>
      <w:r w:rsidR="00224471">
        <w:rPr>
          <w:rFonts w:ascii="Book Antiqua" w:hAnsi="Book Antiqua" w:cs="Calibri"/>
          <w:b/>
        </w:rPr>
        <w:t>P</w:t>
      </w:r>
      <w:r w:rsidR="00150D65">
        <w:rPr>
          <w:rFonts w:ascii="Book Antiqua" w:hAnsi="Book Antiqua" w:cs="Calibri"/>
          <w:b/>
        </w:rPr>
        <w:t>isamo</w:t>
      </w:r>
      <w:r w:rsidR="00224471">
        <w:rPr>
          <w:rFonts w:ascii="Book Antiqua" w:hAnsi="Book Antiqua" w:cs="Calibri"/>
          <w:b/>
        </w:rPr>
        <w:t xml:space="preserve"> S.</w:t>
      </w:r>
      <w:r w:rsidR="002D36E5">
        <w:rPr>
          <w:rFonts w:ascii="Book Antiqua" w:hAnsi="Book Antiqua" w:cs="Calibri"/>
          <w:b/>
        </w:rPr>
        <w:t>r.l.</w:t>
      </w:r>
    </w:p>
    <w:p w14:paraId="4A0DA7DC" w14:textId="1F66CB97" w:rsidR="001E6958" w:rsidRPr="00C77796" w:rsidRDefault="001E6958" w:rsidP="001C1DFF">
      <w:pPr>
        <w:widowControl w:val="0"/>
        <w:spacing w:line="360" w:lineRule="auto"/>
        <w:jc w:val="center"/>
        <w:rPr>
          <w:rFonts w:ascii="Book Antiqua" w:hAnsi="Book Antiqua" w:cs="Calibri"/>
          <w:b/>
        </w:rPr>
      </w:pPr>
      <w:r>
        <w:rPr>
          <w:rFonts w:ascii="Book Antiqua" w:hAnsi="Book Antiqua" w:cs="Calibri"/>
          <w:b/>
        </w:rPr>
        <w:t>Simone Conti</w:t>
      </w:r>
    </w:p>
    <w:p w14:paraId="753566CC" w14:textId="77777777" w:rsidR="001C1DFF" w:rsidRPr="00C77796" w:rsidRDefault="001C1DFF" w:rsidP="00E61713">
      <w:pPr>
        <w:spacing w:line="276" w:lineRule="auto"/>
        <w:jc w:val="both"/>
        <w:rPr>
          <w:rFonts w:ascii="Book Antiqua" w:hAnsi="Book Antiqua" w:cs="Cambria"/>
        </w:rPr>
      </w:pPr>
    </w:p>
    <w:sectPr w:rsidR="001C1DFF" w:rsidRPr="00C77796" w:rsidSect="005D54C8">
      <w:footerReference w:type="default" r:id="rId7"/>
      <w:pgSz w:w="16838" w:h="11906"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49AC" w14:textId="77777777" w:rsidR="007A1A47" w:rsidRDefault="007A1A47">
      <w:pPr>
        <w:spacing w:after="0" w:line="240" w:lineRule="auto"/>
      </w:pPr>
      <w:r>
        <w:separator/>
      </w:r>
    </w:p>
  </w:endnote>
  <w:endnote w:type="continuationSeparator" w:id="0">
    <w:p w14:paraId="7A55E287" w14:textId="77777777" w:rsidR="007A1A47" w:rsidRDefault="007A1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auto"/>
    <w:pitch w:val="default"/>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553882"/>
      <w:docPartObj>
        <w:docPartGallery w:val="Page Numbers (Bottom of Page)"/>
        <w:docPartUnique/>
      </w:docPartObj>
    </w:sdtPr>
    <w:sdtContent>
      <w:p w14:paraId="758DD5B5" w14:textId="77777777" w:rsidR="00E82541" w:rsidRDefault="00000000">
        <w:pPr>
          <w:pStyle w:val="Pidipagina"/>
          <w:jc w:val="right"/>
        </w:pPr>
        <w:r>
          <w:fldChar w:fldCharType="begin"/>
        </w:r>
        <w:r>
          <w:instrText>PAGE   \* MERGEFORMAT</w:instrText>
        </w:r>
        <w:r>
          <w:fldChar w:fldCharType="separate"/>
        </w:r>
        <w:r>
          <w:t>10</w:t>
        </w:r>
        <w:r>
          <w:fldChar w:fldCharType="end"/>
        </w:r>
      </w:p>
    </w:sdtContent>
  </w:sdt>
  <w:p w14:paraId="5D4C824E" w14:textId="77777777" w:rsidR="00E82541" w:rsidRDefault="00E825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8567A" w14:textId="77777777" w:rsidR="007A1A47" w:rsidRDefault="007A1A47">
      <w:pPr>
        <w:spacing w:after="0" w:line="240" w:lineRule="auto"/>
      </w:pPr>
      <w:r>
        <w:separator/>
      </w:r>
    </w:p>
  </w:footnote>
  <w:footnote w:type="continuationSeparator" w:id="0">
    <w:p w14:paraId="06E29335" w14:textId="77777777" w:rsidR="007A1A47" w:rsidRDefault="007A1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EDF"/>
    <w:multiLevelType w:val="hybridMultilevel"/>
    <w:tmpl w:val="5CE639D4"/>
    <w:lvl w:ilvl="0" w:tplc="D8724E20">
      <w:start w:val="1"/>
      <w:numFmt w:val="bullet"/>
      <w:lvlText w:val="–"/>
      <w:lvlJc w:val="left"/>
      <w:pPr>
        <w:ind w:left="709" w:hanging="360"/>
      </w:pPr>
      <w:rPr>
        <w:rFonts w:ascii="Arial" w:eastAsia="Arial" w:hAnsi="Arial" w:cs="Arial" w:hint="default"/>
      </w:rPr>
    </w:lvl>
    <w:lvl w:ilvl="1" w:tplc="BA109108">
      <w:start w:val="1"/>
      <w:numFmt w:val="bullet"/>
      <w:lvlText w:val="o"/>
      <w:lvlJc w:val="left"/>
      <w:pPr>
        <w:ind w:left="1429" w:hanging="360"/>
      </w:pPr>
      <w:rPr>
        <w:rFonts w:ascii="Courier New" w:eastAsia="Courier New" w:hAnsi="Courier New" w:cs="Courier New" w:hint="default"/>
      </w:rPr>
    </w:lvl>
    <w:lvl w:ilvl="2" w:tplc="7834FEBC">
      <w:start w:val="1"/>
      <w:numFmt w:val="bullet"/>
      <w:lvlText w:val="§"/>
      <w:lvlJc w:val="left"/>
      <w:pPr>
        <w:ind w:left="2149" w:hanging="360"/>
      </w:pPr>
      <w:rPr>
        <w:rFonts w:ascii="Wingdings" w:eastAsia="Wingdings" w:hAnsi="Wingdings" w:cs="Wingdings" w:hint="default"/>
      </w:rPr>
    </w:lvl>
    <w:lvl w:ilvl="3" w:tplc="F8185E58">
      <w:start w:val="1"/>
      <w:numFmt w:val="bullet"/>
      <w:lvlText w:val="·"/>
      <w:lvlJc w:val="left"/>
      <w:pPr>
        <w:ind w:left="2869" w:hanging="360"/>
      </w:pPr>
      <w:rPr>
        <w:rFonts w:ascii="Symbol" w:eastAsia="Symbol" w:hAnsi="Symbol" w:cs="Symbol" w:hint="default"/>
      </w:rPr>
    </w:lvl>
    <w:lvl w:ilvl="4" w:tplc="B5F65476">
      <w:start w:val="1"/>
      <w:numFmt w:val="bullet"/>
      <w:lvlText w:val="o"/>
      <w:lvlJc w:val="left"/>
      <w:pPr>
        <w:ind w:left="3589" w:hanging="360"/>
      </w:pPr>
      <w:rPr>
        <w:rFonts w:ascii="Courier New" w:eastAsia="Courier New" w:hAnsi="Courier New" w:cs="Courier New" w:hint="default"/>
      </w:rPr>
    </w:lvl>
    <w:lvl w:ilvl="5" w:tplc="8B3CFE82">
      <w:start w:val="1"/>
      <w:numFmt w:val="bullet"/>
      <w:lvlText w:val="§"/>
      <w:lvlJc w:val="left"/>
      <w:pPr>
        <w:ind w:left="4309" w:hanging="360"/>
      </w:pPr>
      <w:rPr>
        <w:rFonts w:ascii="Wingdings" w:eastAsia="Wingdings" w:hAnsi="Wingdings" w:cs="Wingdings" w:hint="default"/>
      </w:rPr>
    </w:lvl>
    <w:lvl w:ilvl="6" w:tplc="8CA63AFC">
      <w:start w:val="1"/>
      <w:numFmt w:val="bullet"/>
      <w:lvlText w:val="·"/>
      <w:lvlJc w:val="left"/>
      <w:pPr>
        <w:ind w:left="5029" w:hanging="360"/>
      </w:pPr>
      <w:rPr>
        <w:rFonts w:ascii="Symbol" w:eastAsia="Symbol" w:hAnsi="Symbol" w:cs="Symbol" w:hint="default"/>
      </w:rPr>
    </w:lvl>
    <w:lvl w:ilvl="7" w:tplc="5AD053C2">
      <w:start w:val="1"/>
      <w:numFmt w:val="bullet"/>
      <w:lvlText w:val="o"/>
      <w:lvlJc w:val="left"/>
      <w:pPr>
        <w:ind w:left="5749" w:hanging="360"/>
      </w:pPr>
      <w:rPr>
        <w:rFonts w:ascii="Courier New" w:eastAsia="Courier New" w:hAnsi="Courier New" w:cs="Courier New" w:hint="default"/>
      </w:rPr>
    </w:lvl>
    <w:lvl w:ilvl="8" w:tplc="ABD488BA">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21380E89"/>
    <w:multiLevelType w:val="hybridMultilevel"/>
    <w:tmpl w:val="9E5CAF22"/>
    <w:lvl w:ilvl="0" w:tplc="49C44586">
      <w:start w:val="1"/>
      <w:numFmt w:val="bullet"/>
      <w:lvlText w:val=""/>
      <w:lvlJc w:val="left"/>
      <w:pPr>
        <w:ind w:left="720" w:hanging="360"/>
      </w:pPr>
      <w:rPr>
        <w:rFonts w:ascii="Symbol" w:hAnsi="Symbol" w:hint="default"/>
      </w:rPr>
    </w:lvl>
    <w:lvl w:ilvl="1" w:tplc="A0E8787C">
      <w:start w:val="1"/>
      <w:numFmt w:val="bullet"/>
      <w:lvlText w:val="o"/>
      <w:lvlJc w:val="left"/>
      <w:pPr>
        <w:ind w:left="1440" w:hanging="360"/>
      </w:pPr>
      <w:rPr>
        <w:rFonts w:ascii="Courier New" w:hAnsi="Courier New" w:cs="Courier New" w:hint="default"/>
      </w:rPr>
    </w:lvl>
    <w:lvl w:ilvl="2" w:tplc="CDBA1322">
      <w:start w:val="1"/>
      <w:numFmt w:val="bullet"/>
      <w:lvlText w:val=""/>
      <w:lvlJc w:val="left"/>
      <w:pPr>
        <w:ind w:left="2160" w:hanging="360"/>
      </w:pPr>
      <w:rPr>
        <w:rFonts w:ascii="Wingdings" w:hAnsi="Wingdings" w:hint="default"/>
      </w:rPr>
    </w:lvl>
    <w:lvl w:ilvl="3" w:tplc="770A2B2E">
      <w:start w:val="1"/>
      <w:numFmt w:val="bullet"/>
      <w:lvlText w:val=""/>
      <w:lvlJc w:val="left"/>
      <w:pPr>
        <w:ind w:left="2880" w:hanging="360"/>
      </w:pPr>
      <w:rPr>
        <w:rFonts w:ascii="Symbol" w:hAnsi="Symbol" w:hint="default"/>
      </w:rPr>
    </w:lvl>
    <w:lvl w:ilvl="4" w:tplc="E5569DCA">
      <w:start w:val="1"/>
      <w:numFmt w:val="bullet"/>
      <w:lvlText w:val="o"/>
      <w:lvlJc w:val="left"/>
      <w:pPr>
        <w:ind w:left="3600" w:hanging="360"/>
      </w:pPr>
      <w:rPr>
        <w:rFonts w:ascii="Courier New" w:hAnsi="Courier New" w:cs="Courier New" w:hint="default"/>
      </w:rPr>
    </w:lvl>
    <w:lvl w:ilvl="5" w:tplc="CE923730">
      <w:start w:val="1"/>
      <w:numFmt w:val="bullet"/>
      <w:lvlText w:val=""/>
      <w:lvlJc w:val="left"/>
      <w:pPr>
        <w:ind w:left="4320" w:hanging="360"/>
      </w:pPr>
      <w:rPr>
        <w:rFonts w:ascii="Wingdings" w:hAnsi="Wingdings" w:hint="default"/>
      </w:rPr>
    </w:lvl>
    <w:lvl w:ilvl="6" w:tplc="A27ABD5E">
      <w:start w:val="1"/>
      <w:numFmt w:val="bullet"/>
      <w:lvlText w:val=""/>
      <w:lvlJc w:val="left"/>
      <w:pPr>
        <w:ind w:left="5040" w:hanging="360"/>
      </w:pPr>
      <w:rPr>
        <w:rFonts w:ascii="Symbol" w:hAnsi="Symbol" w:hint="default"/>
      </w:rPr>
    </w:lvl>
    <w:lvl w:ilvl="7" w:tplc="45846330">
      <w:start w:val="1"/>
      <w:numFmt w:val="bullet"/>
      <w:lvlText w:val="o"/>
      <w:lvlJc w:val="left"/>
      <w:pPr>
        <w:ind w:left="5760" w:hanging="360"/>
      </w:pPr>
      <w:rPr>
        <w:rFonts w:ascii="Courier New" w:hAnsi="Courier New" w:cs="Courier New" w:hint="default"/>
      </w:rPr>
    </w:lvl>
    <w:lvl w:ilvl="8" w:tplc="9F4E1F60">
      <w:start w:val="1"/>
      <w:numFmt w:val="bullet"/>
      <w:lvlText w:val=""/>
      <w:lvlJc w:val="left"/>
      <w:pPr>
        <w:ind w:left="6480" w:hanging="360"/>
      </w:pPr>
      <w:rPr>
        <w:rFonts w:ascii="Wingdings" w:hAnsi="Wingdings" w:hint="default"/>
      </w:rPr>
    </w:lvl>
  </w:abstractNum>
  <w:abstractNum w:abstractNumId="2" w15:restartNumberingAfterBreak="0">
    <w:nsid w:val="262A45A1"/>
    <w:multiLevelType w:val="multilevel"/>
    <w:tmpl w:val="E5301BE8"/>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
      <w:lvlJc w:val="left"/>
      <w:pPr>
        <w:tabs>
          <w:tab w:val="num" w:pos="1440"/>
        </w:tabs>
        <w:ind w:left="1440" w:hanging="360"/>
      </w:pPr>
      <w:rPr>
        <w:rFonts w:ascii="Symbol" w:hAnsi="Symbol" w:hint="default"/>
        <w:sz w:val="20"/>
      </w:rPr>
    </w:lvl>
    <w:lvl w:ilvl="2">
      <w:start w:val="1"/>
      <w:numFmt w:val="bullet"/>
      <w:suff w:val="space"/>
      <w:lvlText w:val=""/>
      <w:lvlJc w:val="left"/>
      <w:pPr>
        <w:tabs>
          <w:tab w:val="num" w:pos="2160"/>
        </w:tabs>
        <w:ind w:left="2160" w:hanging="360"/>
      </w:pPr>
      <w:rPr>
        <w:rFonts w:ascii="Symbol" w:hAnsi="Symbol" w:hint="default"/>
        <w:sz w:val="20"/>
      </w:rPr>
    </w:lvl>
    <w:lvl w:ilvl="3">
      <w:start w:val="1"/>
      <w:numFmt w:val="bullet"/>
      <w:suff w:val="space"/>
      <w:lvlText w:val=""/>
      <w:lvlJc w:val="left"/>
      <w:pPr>
        <w:tabs>
          <w:tab w:val="num" w:pos="2880"/>
        </w:tabs>
        <w:ind w:left="2880" w:hanging="360"/>
      </w:pPr>
      <w:rPr>
        <w:rFonts w:ascii="Symbol" w:hAnsi="Symbol" w:hint="default"/>
        <w:sz w:val="20"/>
      </w:rPr>
    </w:lvl>
    <w:lvl w:ilvl="4">
      <w:start w:val="1"/>
      <w:numFmt w:val="bullet"/>
      <w:suff w:val="space"/>
      <w:lvlText w:val=""/>
      <w:lvlJc w:val="left"/>
      <w:pPr>
        <w:tabs>
          <w:tab w:val="num" w:pos="3600"/>
        </w:tabs>
        <w:ind w:left="3600" w:hanging="360"/>
      </w:pPr>
      <w:rPr>
        <w:rFonts w:ascii="Symbol" w:hAnsi="Symbol" w:hint="default"/>
        <w:sz w:val="20"/>
      </w:rPr>
    </w:lvl>
    <w:lvl w:ilvl="5">
      <w:start w:val="1"/>
      <w:numFmt w:val="bullet"/>
      <w:suff w:val="space"/>
      <w:lvlText w:val=""/>
      <w:lvlJc w:val="left"/>
      <w:pPr>
        <w:tabs>
          <w:tab w:val="num" w:pos="4320"/>
        </w:tabs>
        <w:ind w:left="4320" w:hanging="360"/>
      </w:pPr>
      <w:rPr>
        <w:rFonts w:ascii="Symbol" w:hAnsi="Symbol" w:hint="default"/>
        <w:sz w:val="20"/>
      </w:rPr>
    </w:lvl>
    <w:lvl w:ilvl="6">
      <w:start w:val="1"/>
      <w:numFmt w:val="bullet"/>
      <w:suff w:val="space"/>
      <w:lvlText w:val=""/>
      <w:lvlJc w:val="left"/>
      <w:pPr>
        <w:tabs>
          <w:tab w:val="num" w:pos="5040"/>
        </w:tabs>
        <w:ind w:left="5040" w:hanging="360"/>
      </w:pPr>
      <w:rPr>
        <w:rFonts w:ascii="Symbol" w:hAnsi="Symbol" w:hint="default"/>
        <w:sz w:val="20"/>
      </w:rPr>
    </w:lvl>
    <w:lvl w:ilvl="7">
      <w:start w:val="1"/>
      <w:numFmt w:val="bullet"/>
      <w:suff w:val="space"/>
      <w:lvlText w:val=""/>
      <w:lvlJc w:val="left"/>
      <w:pPr>
        <w:tabs>
          <w:tab w:val="num" w:pos="5760"/>
        </w:tabs>
        <w:ind w:left="5760" w:hanging="360"/>
      </w:pPr>
      <w:rPr>
        <w:rFonts w:ascii="Symbol" w:hAnsi="Symbol" w:hint="default"/>
        <w:sz w:val="20"/>
      </w:rPr>
    </w:lvl>
    <w:lvl w:ilvl="8">
      <w:start w:val="1"/>
      <w:numFmt w:val="bullet"/>
      <w:suff w:val="space"/>
      <w:lvlText w:val=""/>
      <w:lvlJc w:val="left"/>
      <w:pPr>
        <w:tabs>
          <w:tab w:val="num" w:pos="6480"/>
        </w:tabs>
        <w:ind w:left="6480" w:hanging="360"/>
      </w:pPr>
      <w:rPr>
        <w:rFonts w:ascii="Symbol" w:hAnsi="Symbol" w:hint="default"/>
        <w:sz w:val="20"/>
      </w:rPr>
    </w:lvl>
  </w:abstractNum>
  <w:abstractNum w:abstractNumId="3" w15:restartNumberingAfterBreak="0">
    <w:nsid w:val="2CF154F4"/>
    <w:multiLevelType w:val="hybridMultilevel"/>
    <w:tmpl w:val="A59CE4F6"/>
    <w:lvl w:ilvl="0" w:tplc="5DF62186">
      <w:start w:val="1"/>
      <w:numFmt w:val="bullet"/>
      <w:lvlText w:val="–"/>
      <w:lvlJc w:val="left"/>
      <w:pPr>
        <w:ind w:left="709" w:hanging="360"/>
      </w:pPr>
      <w:rPr>
        <w:rFonts w:ascii="Arial" w:eastAsia="Arial" w:hAnsi="Arial" w:cs="Arial" w:hint="default"/>
      </w:rPr>
    </w:lvl>
    <w:lvl w:ilvl="1" w:tplc="78C8FB86">
      <w:start w:val="1"/>
      <w:numFmt w:val="bullet"/>
      <w:lvlText w:val="o"/>
      <w:lvlJc w:val="left"/>
      <w:pPr>
        <w:ind w:left="1429" w:hanging="360"/>
      </w:pPr>
      <w:rPr>
        <w:rFonts w:ascii="Courier New" w:eastAsia="Courier New" w:hAnsi="Courier New" w:cs="Courier New" w:hint="default"/>
      </w:rPr>
    </w:lvl>
    <w:lvl w:ilvl="2" w:tplc="085603EC">
      <w:start w:val="1"/>
      <w:numFmt w:val="bullet"/>
      <w:lvlText w:val="§"/>
      <w:lvlJc w:val="left"/>
      <w:pPr>
        <w:ind w:left="2149" w:hanging="360"/>
      </w:pPr>
      <w:rPr>
        <w:rFonts w:ascii="Wingdings" w:eastAsia="Wingdings" w:hAnsi="Wingdings" w:cs="Wingdings" w:hint="default"/>
      </w:rPr>
    </w:lvl>
    <w:lvl w:ilvl="3" w:tplc="F33C0D18">
      <w:start w:val="1"/>
      <w:numFmt w:val="bullet"/>
      <w:lvlText w:val="·"/>
      <w:lvlJc w:val="left"/>
      <w:pPr>
        <w:ind w:left="2869" w:hanging="360"/>
      </w:pPr>
      <w:rPr>
        <w:rFonts w:ascii="Symbol" w:eastAsia="Symbol" w:hAnsi="Symbol" w:cs="Symbol" w:hint="default"/>
      </w:rPr>
    </w:lvl>
    <w:lvl w:ilvl="4" w:tplc="B9B86020">
      <w:start w:val="1"/>
      <w:numFmt w:val="bullet"/>
      <w:lvlText w:val="o"/>
      <w:lvlJc w:val="left"/>
      <w:pPr>
        <w:ind w:left="3589" w:hanging="360"/>
      </w:pPr>
      <w:rPr>
        <w:rFonts w:ascii="Courier New" w:eastAsia="Courier New" w:hAnsi="Courier New" w:cs="Courier New" w:hint="default"/>
      </w:rPr>
    </w:lvl>
    <w:lvl w:ilvl="5" w:tplc="2C4E0708">
      <w:start w:val="1"/>
      <w:numFmt w:val="bullet"/>
      <w:lvlText w:val="§"/>
      <w:lvlJc w:val="left"/>
      <w:pPr>
        <w:ind w:left="4309" w:hanging="360"/>
      </w:pPr>
      <w:rPr>
        <w:rFonts w:ascii="Wingdings" w:eastAsia="Wingdings" w:hAnsi="Wingdings" w:cs="Wingdings" w:hint="default"/>
      </w:rPr>
    </w:lvl>
    <w:lvl w:ilvl="6" w:tplc="28D02246">
      <w:start w:val="1"/>
      <w:numFmt w:val="bullet"/>
      <w:lvlText w:val="·"/>
      <w:lvlJc w:val="left"/>
      <w:pPr>
        <w:ind w:left="5029" w:hanging="360"/>
      </w:pPr>
      <w:rPr>
        <w:rFonts w:ascii="Symbol" w:eastAsia="Symbol" w:hAnsi="Symbol" w:cs="Symbol" w:hint="default"/>
      </w:rPr>
    </w:lvl>
    <w:lvl w:ilvl="7" w:tplc="276264A4">
      <w:start w:val="1"/>
      <w:numFmt w:val="bullet"/>
      <w:lvlText w:val="o"/>
      <w:lvlJc w:val="left"/>
      <w:pPr>
        <w:ind w:left="5749" w:hanging="360"/>
      </w:pPr>
      <w:rPr>
        <w:rFonts w:ascii="Courier New" w:eastAsia="Courier New" w:hAnsi="Courier New" w:cs="Courier New" w:hint="default"/>
      </w:rPr>
    </w:lvl>
    <w:lvl w:ilvl="8" w:tplc="765E6F38">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2EC732BD"/>
    <w:multiLevelType w:val="hybridMultilevel"/>
    <w:tmpl w:val="6CE60CBE"/>
    <w:lvl w:ilvl="0" w:tplc="2EE8D5D0">
      <w:start w:val="1"/>
      <w:numFmt w:val="bullet"/>
      <w:lvlText w:val="-"/>
      <w:lvlJc w:val="left"/>
      <w:pPr>
        <w:ind w:left="1428" w:hanging="360"/>
      </w:pPr>
      <w:rPr>
        <w:rFonts w:ascii="Calibri" w:eastAsiaTheme="minorHAnsi" w:hAnsi="Calibri" w:cs="Calibri" w:hint="default"/>
      </w:rPr>
    </w:lvl>
    <w:lvl w:ilvl="1" w:tplc="0C7C53EC">
      <w:start w:val="1"/>
      <w:numFmt w:val="bullet"/>
      <w:lvlText w:val="o"/>
      <w:lvlJc w:val="left"/>
      <w:pPr>
        <w:ind w:left="2148" w:hanging="360"/>
      </w:pPr>
      <w:rPr>
        <w:rFonts w:ascii="Courier New" w:hAnsi="Courier New" w:cs="Courier New" w:hint="default"/>
      </w:rPr>
    </w:lvl>
    <w:lvl w:ilvl="2" w:tplc="EEB406AE">
      <w:start w:val="1"/>
      <w:numFmt w:val="bullet"/>
      <w:lvlText w:val=""/>
      <w:lvlJc w:val="left"/>
      <w:pPr>
        <w:ind w:left="2868" w:hanging="360"/>
      </w:pPr>
      <w:rPr>
        <w:rFonts w:ascii="Wingdings" w:hAnsi="Wingdings" w:hint="default"/>
      </w:rPr>
    </w:lvl>
    <w:lvl w:ilvl="3" w:tplc="AA9A71E4">
      <w:start w:val="1"/>
      <w:numFmt w:val="bullet"/>
      <w:lvlText w:val=""/>
      <w:lvlJc w:val="left"/>
      <w:pPr>
        <w:ind w:left="3588" w:hanging="360"/>
      </w:pPr>
      <w:rPr>
        <w:rFonts w:ascii="Symbol" w:hAnsi="Symbol" w:hint="default"/>
      </w:rPr>
    </w:lvl>
    <w:lvl w:ilvl="4" w:tplc="B3EE4E38">
      <w:start w:val="1"/>
      <w:numFmt w:val="bullet"/>
      <w:lvlText w:val="o"/>
      <w:lvlJc w:val="left"/>
      <w:pPr>
        <w:ind w:left="4308" w:hanging="360"/>
      </w:pPr>
      <w:rPr>
        <w:rFonts w:ascii="Courier New" w:hAnsi="Courier New" w:cs="Courier New" w:hint="default"/>
      </w:rPr>
    </w:lvl>
    <w:lvl w:ilvl="5" w:tplc="3460AD66">
      <w:start w:val="1"/>
      <w:numFmt w:val="bullet"/>
      <w:lvlText w:val=""/>
      <w:lvlJc w:val="left"/>
      <w:pPr>
        <w:ind w:left="5028" w:hanging="360"/>
      </w:pPr>
      <w:rPr>
        <w:rFonts w:ascii="Wingdings" w:hAnsi="Wingdings" w:hint="default"/>
      </w:rPr>
    </w:lvl>
    <w:lvl w:ilvl="6" w:tplc="B79A4176">
      <w:start w:val="1"/>
      <w:numFmt w:val="bullet"/>
      <w:lvlText w:val=""/>
      <w:lvlJc w:val="left"/>
      <w:pPr>
        <w:ind w:left="5748" w:hanging="360"/>
      </w:pPr>
      <w:rPr>
        <w:rFonts w:ascii="Symbol" w:hAnsi="Symbol" w:hint="default"/>
      </w:rPr>
    </w:lvl>
    <w:lvl w:ilvl="7" w:tplc="9B3A91C8">
      <w:start w:val="1"/>
      <w:numFmt w:val="bullet"/>
      <w:lvlText w:val="o"/>
      <w:lvlJc w:val="left"/>
      <w:pPr>
        <w:ind w:left="6468" w:hanging="360"/>
      </w:pPr>
      <w:rPr>
        <w:rFonts w:ascii="Courier New" w:hAnsi="Courier New" w:cs="Courier New" w:hint="default"/>
      </w:rPr>
    </w:lvl>
    <w:lvl w:ilvl="8" w:tplc="34AE7772">
      <w:start w:val="1"/>
      <w:numFmt w:val="bullet"/>
      <w:lvlText w:val=""/>
      <w:lvlJc w:val="left"/>
      <w:pPr>
        <w:ind w:left="7188" w:hanging="360"/>
      </w:pPr>
      <w:rPr>
        <w:rFonts w:ascii="Wingdings" w:hAnsi="Wingdings" w:hint="default"/>
      </w:rPr>
    </w:lvl>
  </w:abstractNum>
  <w:abstractNum w:abstractNumId="5" w15:restartNumberingAfterBreak="0">
    <w:nsid w:val="34CB1F8E"/>
    <w:multiLevelType w:val="hybridMultilevel"/>
    <w:tmpl w:val="AAE0C66C"/>
    <w:lvl w:ilvl="0" w:tplc="9F109BE4">
      <w:start w:val="1"/>
      <w:numFmt w:val="bullet"/>
      <w:lvlText w:val=""/>
      <w:lvlJc w:val="left"/>
      <w:pPr>
        <w:ind w:left="720" w:hanging="360"/>
      </w:pPr>
      <w:rPr>
        <w:rFonts w:ascii="Symbol" w:hAnsi="Symbol" w:hint="default"/>
      </w:rPr>
    </w:lvl>
    <w:lvl w:ilvl="1" w:tplc="E3362012">
      <w:start w:val="1"/>
      <w:numFmt w:val="bullet"/>
      <w:lvlText w:val="o"/>
      <w:lvlJc w:val="left"/>
      <w:pPr>
        <w:ind w:left="1440" w:hanging="360"/>
      </w:pPr>
      <w:rPr>
        <w:rFonts w:ascii="Courier New" w:hAnsi="Courier New" w:cs="Courier New" w:hint="default"/>
      </w:rPr>
    </w:lvl>
    <w:lvl w:ilvl="2" w:tplc="A560C5AC">
      <w:start w:val="1"/>
      <w:numFmt w:val="bullet"/>
      <w:lvlText w:val=""/>
      <w:lvlJc w:val="left"/>
      <w:pPr>
        <w:ind w:left="2160" w:hanging="360"/>
      </w:pPr>
      <w:rPr>
        <w:rFonts w:ascii="Wingdings" w:hAnsi="Wingdings" w:hint="default"/>
      </w:rPr>
    </w:lvl>
    <w:lvl w:ilvl="3" w:tplc="DED640AE">
      <w:start w:val="1"/>
      <w:numFmt w:val="bullet"/>
      <w:lvlText w:val=""/>
      <w:lvlJc w:val="left"/>
      <w:pPr>
        <w:ind w:left="2880" w:hanging="360"/>
      </w:pPr>
      <w:rPr>
        <w:rFonts w:ascii="Symbol" w:hAnsi="Symbol" w:hint="default"/>
      </w:rPr>
    </w:lvl>
    <w:lvl w:ilvl="4" w:tplc="E16204C4">
      <w:start w:val="1"/>
      <w:numFmt w:val="bullet"/>
      <w:lvlText w:val="o"/>
      <w:lvlJc w:val="left"/>
      <w:pPr>
        <w:ind w:left="3600" w:hanging="360"/>
      </w:pPr>
      <w:rPr>
        <w:rFonts w:ascii="Courier New" w:hAnsi="Courier New" w:cs="Courier New" w:hint="default"/>
      </w:rPr>
    </w:lvl>
    <w:lvl w:ilvl="5" w:tplc="43BCF174">
      <w:start w:val="1"/>
      <w:numFmt w:val="bullet"/>
      <w:lvlText w:val=""/>
      <w:lvlJc w:val="left"/>
      <w:pPr>
        <w:ind w:left="4320" w:hanging="360"/>
      </w:pPr>
      <w:rPr>
        <w:rFonts w:ascii="Wingdings" w:hAnsi="Wingdings" w:hint="default"/>
      </w:rPr>
    </w:lvl>
    <w:lvl w:ilvl="6" w:tplc="A280B12C">
      <w:start w:val="1"/>
      <w:numFmt w:val="bullet"/>
      <w:lvlText w:val=""/>
      <w:lvlJc w:val="left"/>
      <w:pPr>
        <w:ind w:left="5040" w:hanging="360"/>
      </w:pPr>
      <w:rPr>
        <w:rFonts w:ascii="Symbol" w:hAnsi="Symbol" w:hint="default"/>
      </w:rPr>
    </w:lvl>
    <w:lvl w:ilvl="7" w:tplc="90463D7A">
      <w:start w:val="1"/>
      <w:numFmt w:val="bullet"/>
      <w:lvlText w:val="o"/>
      <w:lvlJc w:val="left"/>
      <w:pPr>
        <w:ind w:left="5760" w:hanging="360"/>
      </w:pPr>
      <w:rPr>
        <w:rFonts w:ascii="Courier New" w:hAnsi="Courier New" w:cs="Courier New" w:hint="default"/>
      </w:rPr>
    </w:lvl>
    <w:lvl w:ilvl="8" w:tplc="CE203A4C">
      <w:start w:val="1"/>
      <w:numFmt w:val="bullet"/>
      <w:lvlText w:val=""/>
      <w:lvlJc w:val="left"/>
      <w:pPr>
        <w:ind w:left="6480" w:hanging="360"/>
      </w:pPr>
      <w:rPr>
        <w:rFonts w:ascii="Wingdings" w:hAnsi="Wingdings" w:hint="default"/>
      </w:rPr>
    </w:lvl>
  </w:abstractNum>
  <w:abstractNum w:abstractNumId="6" w15:restartNumberingAfterBreak="0">
    <w:nsid w:val="3AD71232"/>
    <w:multiLevelType w:val="hybridMultilevel"/>
    <w:tmpl w:val="7E60BF1E"/>
    <w:lvl w:ilvl="0" w:tplc="7F6233F4">
      <w:start w:val="1"/>
      <w:numFmt w:val="bullet"/>
      <w:lvlText w:val=""/>
      <w:lvlJc w:val="left"/>
      <w:pPr>
        <w:tabs>
          <w:tab w:val="num" w:pos="720"/>
        </w:tabs>
        <w:ind w:left="720" w:hanging="360"/>
      </w:pPr>
      <w:rPr>
        <w:rFonts w:ascii="Symbol" w:hAnsi="Symbol" w:hint="default"/>
        <w:sz w:val="20"/>
      </w:rPr>
    </w:lvl>
    <w:lvl w:ilvl="1" w:tplc="9DD2F6C8">
      <w:start w:val="1"/>
      <w:numFmt w:val="bullet"/>
      <w:lvlText w:val=""/>
      <w:lvlJc w:val="left"/>
      <w:pPr>
        <w:tabs>
          <w:tab w:val="num" w:pos="1440"/>
        </w:tabs>
        <w:ind w:left="1440" w:hanging="360"/>
      </w:pPr>
      <w:rPr>
        <w:rFonts w:ascii="Symbol" w:hAnsi="Symbol" w:hint="default"/>
        <w:sz w:val="20"/>
      </w:rPr>
    </w:lvl>
    <w:lvl w:ilvl="2" w:tplc="D84EAFEE">
      <w:start w:val="1"/>
      <w:numFmt w:val="bullet"/>
      <w:lvlText w:val=""/>
      <w:lvlJc w:val="left"/>
      <w:pPr>
        <w:tabs>
          <w:tab w:val="num" w:pos="2160"/>
        </w:tabs>
        <w:ind w:left="2160" w:hanging="360"/>
      </w:pPr>
      <w:rPr>
        <w:rFonts w:ascii="Symbol" w:hAnsi="Symbol" w:hint="default"/>
        <w:sz w:val="20"/>
      </w:rPr>
    </w:lvl>
    <w:lvl w:ilvl="3" w:tplc="DF5A4246">
      <w:start w:val="1"/>
      <w:numFmt w:val="bullet"/>
      <w:lvlText w:val=""/>
      <w:lvlJc w:val="left"/>
      <w:pPr>
        <w:tabs>
          <w:tab w:val="num" w:pos="2880"/>
        </w:tabs>
        <w:ind w:left="2880" w:hanging="360"/>
      </w:pPr>
      <w:rPr>
        <w:rFonts w:ascii="Symbol" w:hAnsi="Symbol" w:hint="default"/>
        <w:sz w:val="20"/>
      </w:rPr>
    </w:lvl>
    <w:lvl w:ilvl="4" w:tplc="F236B048">
      <w:start w:val="1"/>
      <w:numFmt w:val="bullet"/>
      <w:lvlText w:val=""/>
      <w:lvlJc w:val="left"/>
      <w:pPr>
        <w:tabs>
          <w:tab w:val="num" w:pos="3600"/>
        </w:tabs>
        <w:ind w:left="3600" w:hanging="360"/>
      </w:pPr>
      <w:rPr>
        <w:rFonts w:ascii="Symbol" w:hAnsi="Symbol" w:hint="default"/>
        <w:sz w:val="20"/>
      </w:rPr>
    </w:lvl>
    <w:lvl w:ilvl="5" w:tplc="4A761F28">
      <w:start w:val="1"/>
      <w:numFmt w:val="bullet"/>
      <w:lvlText w:val=""/>
      <w:lvlJc w:val="left"/>
      <w:pPr>
        <w:tabs>
          <w:tab w:val="num" w:pos="4320"/>
        </w:tabs>
        <w:ind w:left="4320" w:hanging="360"/>
      </w:pPr>
      <w:rPr>
        <w:rFonts w:ascii="Symbol" w:hAnsi="Symbol" w:hint="default"/>
        <w:sz w:val="20"/>
      </w:rPr>
    </w:lvl>
    <w:lvl w:ilvl="6" w:tplc="8DA8D262">
      <w:start w:val="1"/>
      <w:numFmt w:val="bullet"/>
      <w:lvlText w:val=""/>
      <w:lvlJc w:val="left"/>
      <w:pPr>
        <w:tabs>
          <w:tab w:val="num" w:pos="5040"/>
        </w:tabs>
        <w:ind w:left="5040" w:hanging="360"/>
      </w:pPr>
      <w:rPr>
        <w:rFonts w:ascii="Symbol" w:hAnsi="Symbol" w:hint="default"/>
        <w:sz w:val="20"/>
      </w:rPr>
    </w:lvl>
    <w:lvl w:ilvl="7" w:tplc="A7805AE4">
      <w:start w:val="1"/>
      <w:numFmt w:val="bullet"/>
      <w:lvlText w:val=""/>
      <w:lvlJc w:val="left"/>
      <w:pPr>
        <w:tabs>
          <w:tab w:val="num" w:pos="5760"/>
        </w:tabs>
        <w:ind w:left="5760" w:hanging="360"/>
      </w:pPr>
      <w:rPr>
        <w:rFonts w:ascii="Symbol" w:hAnsi="Symbol" w:hint="default"/>
        <w:sz w:val="20"/>
      </w:rPr>
    </w:lvl>
    <w:lvl w:ilvl="8" w:tplc="602E278E">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694D22"/>
    <w:multiLevelType w:val="hybridMultilevel"/>
    <w:tmpl w:val="AE186748"/>
    <w:lvl w:ilvl="0" w:tplc="A17EF882">
      <w:start w:val="1"/>
      <w:numFmt w:val="decimal"/>
      <w:lvlText w:val="%1."/>
      <w:lvlJc w:val="left"/>
      <w:pPr>
        <w:ind w:left="720" w:hanging="360"/>
      </w:pPr>
    </w:lvl>
    <w:lvl w:ilvl="1" w:tplc="2A26389A">
      <w:start w:val="1"/>
      <w:numFmt w:val="lowerLetter"/>
      <w:lvlText w:val="%2."/>
      <w:lvlJc w:val="left"/>
      <w:pPr>
        <w:ind w:left="1440" w:hanging="360"/>
      </w:pPr>
    </w:lvl>
    <w:lvl w:ilvl="2" w:tplc="CA2205E8">
      <w:start w:val="1"/>
      <w:numFmt w:val="lowerRoman"/>
      <w:lvlText w:val="%3."/>
      <w:lvlJc w:val="right"/>
      <w:pPr>
        <w:ind w:left="2160" w:hanging="180"/>
      </w:pPr>
    </w:lvl>
    <w:lvl w:ilvl="3" w:tplc="DD4C3132">
      <w:start w:val="1"/>
      <w:numFmt w:val="decimal"/>
      <w:lvlText w:val="%4."/>
      <w:lvlJc w:val="left"/>
      <w:pPr>
        <w:ind w:left="2880" w:hanging="360"/>
      </w:pPr>
    </w:lvl>
    <w:lvl w:ilvl="4" w:tplc="A8C63410">
      <w:start w:val="1"/>
      <w:numFmt w:val="lowerLetter"/>
      <w:lvlText w:val="%5."/>
      <w:lvlJc w:val="left"/>
      <w:pPr>
        <w:ind w:left="3600" w:hanging="360"/>
      </w:pPr>
    </w:lvl>
    <w:lvl w:ilvl="5" w:tplc="99EEB860">
      <w:start w:val="1"/>
      <w:numFmt w:val="lowerRoman"/>
      <w:lvlText w:val="%6."/>
      <w:lvlJc w:val="right"/>
      <w:pPr>
        <w:ind w:left="4320" w:hanging="180"/>
      </w:pPr>
    </w:lvl>
    <w:lvl w:ilvl="6" w:tplc="C12C48D2">
      <w:start w:val="1"/>
      <w:numFmt w:val="decimal"/>
      <w:lvlText w:val="%7."/>
      <w:lvlJc w:val="left"/>
      <w:pPr>
        <w:ind w:left="5040" w:hanging="360"/>
      </w:pPr>
    </w:lvl>
    <w:lvl w:ilvl="7" w:tplc="F604901A">
      <w:start w:val="1"/>
      <w:numFmt w:val="lowerLetter"/>
      <w:lvlText w:val="%8."/>
      <w:lvlJc w:val="left"/>
      <w:pPr>
        <w:ind w:left="5760" w:hanging="360"/>
      </w:pPr>
    </w:lvl>
    <w:lvl w:ilvl="8" w:tplc="9708BB50">
      <w:start w:val="1"/>
      <w:numFmt w:val="lowerRoman"/>
      <w:lvlText w:val="%9."/>
      <w:lvlJc w:val="right"/>
      <w:pPr>
        <w:ind w:left="6480" w:hanging="180"/>
      </w:pPr>
    </w:lvl>
  </w:abstractNum>
  <w:abstractNum w:abstractNumId="8" w15:restartNumberingAfterBreak="0">
    <w:nsid w:val="42CF4DBB"/>
    <w:multiLevelType w:val="hybridMultilevel"/>
    <w:tmpl w:val="9D3C74B6"/>
    <w:lvl w:ilvl="0" w:tplc="DD4EBD98">
      <w:start w:val="1"/>
      <w:numFmt w:val="bullet"/>
      <w:lvlText w:val="–"/>
      <w:lvlJc w:val="left"/>
      <w:pPr>
        <w:ind w:left="709" w:hanging="360"/>
      </w:pPr>
      <w:rPr>
        <w:rFonts w:ascii="Arial" w:eastAsia="Arial" w:hAnsi="Arial" w:cs="Arial" w:hint="default"/>
      </w:rPr>
    </w:lvl>
    <w:lvl w:ilvl="1" w:tplc="FB489808">
      <w:start w:val="1"/>
      <w:numFmt w:val="bullet"/>
      <w:lvlText w:val="o"/>
      <w:lvlJc w:val="left"/>
      <w:pPr>
        <w:ind w:left="1429" w:hanging="360"/>
      </w:pPr>
      <w:rPr>
        <w:rFonts w:ascii="Courier New" w:eastAsia="Courier New" w:hAnsi="Courier New" w:cs="Courier New" w:hint="default"/>
      </w:rPr>
    </w:lvl>
    <w:lvl w:ilvl="2" w:tplc="F214731A">
      <w:start w:val="1"/>
      <w:numFmt w:val="bullet"/>
      <w:lvlText w:val="§"/>
      <w:lvlJc w:val="left"/>
      <w:pPr>
        <w:ind w:left="2149" w:hanging="360"/>
      </w:pPr>
      <w:rPr>
        <w:rFonts w:ascii="Wingdings" w:eastAsia="Wingdings" w:hAnsi="Wingdings" w:cs="Wingdings" w:hint="default"/>
      </w:rPr>
    </w:lvl>
    <w:lvl w:ilvl="3" w:tplc="0EB8075E">
      <w:start w:val="1"/>
      <w:numFmt w:val="bullet"/>
      <w:lvlText w:val="·"/>
      <w:lvlJc w:val="left"/>
      <w:pPr>
        <w:ind w:left="2869" w:hanging="360"/>
      </w:pPr>
      <w:rPr>
        <w:rFonts w:ascii="Symbol" w:eastAsia="Symbol" w:hAnsi="Symbol" w:cs="Symbol" w:hint="default"/>
      </w:rPr>
    </w:lvl>
    <w:lvl w:ilvl="4" w:tplc="1E4A4D10">
      <w:start w:val="1"/>
      <w:numFmt w:val="bullet"/>
      <w:lvlText w:val="o"/>
      <w:lvlJc w:val="left"/>
      <w:pPr>
        <w:ind w:left="3589" w:hanging="360"/>
      </w:pPr>
      <w:rPr>
        <w:rFonts w:ascii="Courier New" w:eastAsia="Courier New" w:hAnsi="Courier New" w:cs="Courier New" w:hint="default"/>
      </w:rPr>
    </w:lvl>
    <w:lvl w:ilvl="5" w:tplc="F8B263EC">
      <w:start w:val="1"/>
      <w:numFmt w:val="bullet"/>
      <w:lvlText w:val="§"/>
      <w:lvlJc w:val="left"/>
      <w:pPr>
        <w:ind w:left="4309" w:hanging="360"/>
      </w:pPr>
      <w:rPr>
        <w:rFonts w:ascii="Wingdings" w:eastAsia="Wingdings" w:hAnsi="Wingdings" w:cs="Wingdings" w:hint="default"/>
      </w:rPr>
    </w:lvl>
    <w:lvl w:ilvl="6" w:tplc="F140D04E">
      <w:start w:val="1"/>
      <w:numFmt w:val="bullet"/>
      <w:lvlText w:val="·"/>
      <w:lvlJc w:val="left"/>
      <w:pPr>
        <w:ind w:left="5029" w:hanging="360"/>
      </w:pPr>
      <w:rPr>
        <w:rFonts w:ascii="Symbol" w:eastAsia="Symbol" w:hAnsi="Symbol" w:cs="Symbol" w:hint="default"/>
      </w:rPr>
    </w:lvl>
    <w:lvl w:ilvl="7" w:tplc="BA76F414">
      <w:start w:val="1"/>
      <w:numFmt w:val="bullet"/>
      <w:lvlText w:val="o"/>
      <w:lvlJc w:val="left"/>
      <w:pPr>
        <w:ind w:left="5749" w:hanging="360"/>
      </w:pPr>
      <w:rPr>
        <w:rFonts w:ascii="Courier New" w:eastAsia="Courier New" w:hAnsi="Courier New" w:cs="Courier New" w:hint="default"/>
      </w:rPr>
    </w:lvl>
    <w:lvl w:ilvl="8" w:tplc="2A78B2F0">
      <w:start w:val="1"/>
      <w:numFmt w:val="bullet"/>
      <w:lvlText w:val="§"/>
      <w:lvlJc w:val="left"/>
      <w:pPr>
        <w:ind w:left="6469" w:hanging="360"/>
      </w:pPr>
      <w:rPr>
        <w:rFonts w:ascii="Wingdings" w:eastAsia="Wingdings" w:hAnsi="Wingdings" w:cs="Wingdings" w:hint="default"/>
      </w:rPr>
    </w:lvl>
  </w:abstractNum>
  <w:abstractNum w:abstractNumId="9" w15:restartNumberingAfterBreak="0">
    <w:nsid w:val="43A565C0"/>
    <w:multiLevelType w:val="hybridMultilevel"/>
    <w:tmpl w:val="8256B64C"/>
    <w:lvl w:ilvl="0" w:tplc="284C5B20">
      <w:start w:val="1"/>
      <w:numFmt w:val="bullet"/>
      <w:lvlText w:val="–"/>
      <w:lvlJc w:val="left"/>
      <w:pPr>
        <w:ind w:left="709" w:hanging="360"/>
      </w:pPr>
      <w:rPr>
        <w:rFonts w:ascii="Arial" w:eastAsia="Arial" w:hAnsi="Arial" w:cs="Arial" w:hint="default"/>
      </w:rPr>
    </w:lvl>
    <w:lvl w:ilvl="1" w:tplc="70D4F6C8">
      <w:start w:val="1"/>
      <w:numFmt w:val="bullet"/>
      <w:lvlText w:val="o"/>
      <w:lvlJc w:val="left"/>
      <w:pPr>
        <w:ind w:left="1429" w:hanging="360"/>
      </w:pPr>
      <w:rPr>
        <w:rFonts w:ascii="Courier New" w:eastAsia="Courier New" w:hAnsi="Courier New" w:cs="Courier New" w:hint="default"/>
      </w:rPr>
    </w:lvl>
    <w:lvl w:ilvl="2" w:tplc="FB662006">
      <w:start w:val="1"/>
      <w:numFmt w:val="bullet"/>
      <w:lvlText w:val="§"/>
      <w:lvlJc w:val="left"/>
      <w:pPr>
        <w:ind w:left="2149" w:hanging="360"/>
      </w:pPr>
      <w:rPr>
        <w:rFonts w:ascii="Wingdings" w:eastAsia="Wingdings" w:hAnsi="Wingdings" w:cs="Wingdings" w:hint="default"/>
      </w:rPr>
    </w:lvl>
    <w:lvl w:ilvl="3" w:tplc="CFEAC9DE">
      <w:start w:val="1"/>
      <w:numFmt w:val="bullet"/>
      <w:lvlText w:val="·"/>
      <w:lvlJc w:val="left"/>
      <w:pPr>
        <w:ind w:left="2869" w:hanging="360"/>
      </w:pPr>
      <w:rPr>
        <w:rFonts w:ascii="Symbol" w:eastAsia="Symbol" w:hAnsi="Symbol" w:cs="Symbol" w:hint="default"/>
      </w:rPr>
    </w:lvl>
    <w:lvl w:ilvl="4" w:tplc="D76266C0">
      <w:start w:val="1"/>
      <w:numFmt w:val="bullet"/>
      <w:lvlText w:val="o"/>
      <w:lvlJc w:val="left"/>
      <w:pPr>
        <w:ind w:left="3589" w:hanging="360"/>
      </w:pPr>
      <w:rPr>
        <w:rFonts w:ascii="Courier New" w:eastAsia="Courier New" w:hAnsi="Courier New" w:cs="Courier New" w:hint="default"/>
      </w:rPr>
    </w:lvl>
    <w:lvl w:ilvl="5" w:tplc="6FB6F548">
      <w:start w:val="1"/>
      <w:numFmt w:val="bullet"/>
      <w:lvlText w:val="§"/>
      <w:lvlJc w:val="left"/>
      <w:pPr>
        <w:ind w:left="4309" w:hanging="360"/>
      </w:pPr>
      <w:rPr>
        <w:rFonts w:ascii="Wingdings" w:eastAsia="Wingdings" w:hAnsi="Wingdings" w:cs="Wingdings" w:hint="default"/>
      </w:rPr>
    </w:lvl>
    <w:lvl w:ilvl="6" w:tplc="5F96856C">
      <w:start w:val="1"/>
      <w:numFmt w:val="bullet"/>
      <w:lvlText w:val="·"/>
      <w:lvlJc w:val="left"/>
      <w:pPr>
        <w:ind w:left="5029" w:hanging="360"/>
      </w:pPr>
      <w:rPr>
        <w:rFonts w:ascii="Symbol" w:eastAsia="Symbol" w:hAnsi="Symbol" w:cs="Symbol" w:hint="default"/>
      </w:rPr>
    </w:lvl>
    <w:lvl w:ilvl="7" w:tplc="F7EA66CE">
      <w:start w:val="1"/>
      <w:numFmt w:val="bullet"/>
      <w:lvlText w:val="o"/>
      <w:lvlJc w:val="left"/>
      <w:pPr>
        <w:ind w:left="5749" w:hanging="360"/>
      </w:pPr>
      <w:rPr>
        <w:rFonts w:ascii="Courier New" w:eastAsia="Courier New" w:hAnsi="Courier New" w:cs="Courier New" w:hint="default"/>
      </w:rPr>
    </w:lvl>
    <w:lvl w:ilvl="8" w:tplc="805E2510">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467657B8"/>
    <w:multiLevelType w:val="hybridMultilevel"/>
    <w:tmpl w:val="DFF45208"/>
    <w:lvl w:ilvl="0" w:tplc="735AD41C">
      <w:start w:val="1"/>
      <w:numFmt w:val="bullet"/>
      <w:lvlText w:val="·"/>
      <w:lvlJc w:val="left"/>
      <w:pPr>
        <w:ind w:left="720" w:hanging="360"/>
      </w:pPr>
      <w:rPr>
        <w:rFonts w:ascii="Symbol" w:eastAsia="Symbol" w:hAnsi="Symbol" w:cs="Symbol" w:hint="default"/>
      </w:rPr>
    </w:lvl>
    <w:lvl w:ilvl="1" w:tplc="F51CC1C8">
      <w:start w:val="1"/>
      <w:numFmt w:val="bullet"/>
      <w:lvlText w:val="o"/>
      <w:lvlJc w:val="left"/>
      <w:pPr>
        <w:ind w:left="1440" w:hanging="360"/>
      </w:pPr>
      <w:rPr>
        <w:rFonts w:ascii="Courier New" w:eastAsia="Courier New" w:hAnsi="Courier New" w:cs="Courier New" w:hint="default"/>
      </w:rPr>
    </w:lvl>
    <w:lvl w:ilvl="2" w:tplc="9D5E9688">
      <w:start w:val="1"/>
      <w:numFmt w:val="bullet"/>
      <w:lvlText w:val="§"/>
      <w:lvlJc w:val="left"/>
      <w:pPr>
        <w:ind w:left="2160" w:hanging="360"/>
      </w:pPr>
      <w:rPr>
        <w:rFonts w:ascii="Wingdings" w:eastAsia="Wingdings" w:hAnsi="Wingdings" w:cs="Wingdings" w:hint="default"/>
      </w:rPr>
    </w:lvl>
    <w:lvl w:ilvl="3" w:tplc="80B08232">
      <w:start w:val="1"/>
      <w:numFmt w:val="bullet"/>
      <w:lvlText w:val="·"/>
      <w:lvlJc w:val="left"/>
      <w:pPr>
        <w:ind w:left="2880" w:hanging="360"/>
      </w:pPr>
      <w:rPr>
        <w:rFonts w:ascii="Symbol" w:eastAsia="Symbol" w:hAnsi="Symbol" w:cs="Symbol" w:hint="default"/>
      </w:rPr>
    </w:lvl>
    <w:lvl w:ilvl="4" w:tplc="3AFC385C">
      <w:start w:val="1"/>
      <w:numFmt w:val="bullet"/>
      <w:lvlText w:val="o"/>
      <w:lvlJc w:val="left"/>
      <w:pPr>
        <w:ind w:left="3600" w:hanging="360"/>
      </w:pPr>
      <w:rPr>
        <w:rFonts w:ascii="Courier New" w:eastAsia="Courier New" w:hAnsi="Courier New" w:cs="Courier New" w:hint="default"/>
      </w:rPr>
    </w:lvl>
    <w:lvl w:ilvl="5" w:tplc="976CADF8">
      <w:start w:val="1"/>
      <w:numFmt w:val="bullet"/>
      <w:lvlText w:val="§"/>
      <w:lvlJc w:val="left"/>
      <w:pPr>
        <w:ind w:left="4320" w:hanging="360"/>
      </w:pPr>
      <w:rPr>
        <w:rFonts w:ascii="Wingdings" w:eastAsia="Wingdings" w:hAnsi="Wingdings" w:cs="Wingdings" w:hint="default"/>
      </w:rPr>
    </w:lvl>
    <w:lvl w:ilvl="6" w:tplc="AACCD9FE">
      <w:start w:val="1"/>
      <w:numFmt w:val="bullet"/>
      <w:lvlText w:val="·"/>
      <w:lvlJc w:val="left"/>
      <w:pPr>
        <w:ind w:left="5040" w:hanging="360"/>
      </w:pPr>
      <w:rPr>
        <w:rFonts w:ascii="Symbol" w:eastAsia="Symbol" w:hAnsi="Symbol" w:cs="Symbol" w:hint="default"/>
      </w:rPr>
    </w:lvl>
    <w:lvl w:ilvl="7" w:tplc="714E61F4">
      <w:start w:val="1"/>
      <w:numFmt w:val="bullet"/>
      <w:lvlText w:val="o"/>
      <w:lvlJc w:val="left"/>
      <w:pPr>
        <w:ind w:left="5760" w:hanging="360"/>
      </w:pPr>
      <w:rPr>
        <w:rFonts w:ascii="Courier New" w:eastAsia="Courier New" w:hAnsi="Courier New" w:cs="Courier New" w:hint="default"/>
      </w:rPr>
    </w:lvl>
    <w:lvl w:ilvl="8" w:tplc="35F44562">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491D0EC3"/>
    <w:multiLevelType w:val="multilevel"/>
    <w:tmpl w:val="208CF072"/>
    <w:lvl w:ilvl="0">
      <w:start w:val="1"/>
      <w:numFmt w:val="bullet"/>
      <w:lvlText w:val="-"/>
      <w:lvlJc w:val="left"/>
      <w:pPr>
        <w:ind w:left="1429" w:hanging="360"/>
      </w:pPr>
      <w:rPr>
        <w:rFonts w:ascii="Arial MT" w:eastAsia="Arial MT" w:hAnsi="Arial MT" w:cs="Arial MT" w:hint="default"/>
        <w:b w:val="0"/>
        <w:bCs w:val="0"/>
        <w:i w:val="0"/>
        <w:iCs w:val="0"/>
        <w:spacing w:val="0"/>
        <w:sz w:val="19"/>
        <w:szCs w:val="19"/>
        <w:lang w:val="it-IT" w:eastAsia="en-US" w:bidi="ar-SA"/>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15:restartNumberingAfterBreak="0">
    <w:nsid w:val="499344CC"/>
    <w:multiLevelType w:val="hybridMultilevel"/>
    <w:tmpl w:val="2E1A28BA"/>
    <w:lvl w:ilvl="0" w:tplc="C96A9A0A">
      <w:start w:val="1"/>
      <w:numFmt w:val="bullet"/>
      <w:lvlText w:val=""/>
      <w:lvlJc w:val="left"/>
      <w:pPr>
        <w:ind w:left="720" w:hanging="360"/>
      </w:pPr>
      <w:rPr>
        <w:rFonts w:ascii="Symbol" w:hAnsi="Symbol" w:hint="default"/>
      </w:rPr>
    </w:lvl>
    <w:lvl w:ilvl="1" w:tplc="183281CA">
      <w:start w:val="1"/>
      <w:numFmt w:val="bullet"/>
      <w:lvlText w:val="o"/>
      <w:lvlJc w:val="left"/>
      <w:pPr>
        <w:ind w:left="1440" w:hanging="360"/>
      </w:pPr>
      <w:rPr>
        <w:rFonts w:ascii="Courier New" w:hAnsi="Courier New" w:cs="Courier New" w:hint="default"/>
      </w:rPr>
    </w:lvl>
    <w:lvl w:ilvl="2" w:tplc="8C589E70">
      <w:start w:val="1"/>
      <w:numFmt w:val="bullet"/>
      <w:lvlText w:val=""/>
      <w:lvlJc w:val="left"/>
      <w:pPr>
        <w:ind w:left="2160" w:hanging="360"/>
      </w:pPr>
      <w:rPr>
        <w:rFonts w:ascii="Wingdings" w:hAnsi="Wingdings" w:hint="default"/>
      </w:rPr>
    </w:lvl>
    <w:lvl w:ilvl="3" w:tplc="CE80A750">
      <w:start w:val="1"/>
      <w:numFmt w:val="bullet"/>
      <w:lvlText w:val=""/>
      <w:lvlJc w:val="left"/>
      <w:pPr>
        <w:ind w:left="2880" w:hanging="360"/>
      </w:pPr>
      <w:rPr>
        <w:rFonts w:ascii="Symbol" w:hAnsi="Symbol" w:hint="default"/>
      </w:rPr>
    </w:lvl>
    <w:lvl w:ilvl="4" w:tplc="4F4A5D70">
      <w:start w:val="1"/>
      <w:numFmt w:val="bullet"/>
      <w:lvlText w:val="o"/>
      <w:lvlJc w:val="left"/>
      <w:pPr>
        <w:ind w:left="3600" w:hanging="360"/>
      </w:pPr>
      <w:rPr>
        <w:rFonts w:ascii="Courier New" w:hAnsi="Courier New" w:cs="Courier New" w:hint="default"/>
      </w:rPr>
    </w:lvl>
    <w:lvl w:ilvl="5" w:tplc="F5B0FE8C">
      <w:start w:val="1"/>
      <w:numFmt w:val="bullet"/>
      <w:lvlText w:val=""/>
      <w:lvlJc w:val="left"/>
      <w:pPr>
        <w:ind w:left="4320" w:hanging="360"/>
      </w:pPr>
      <w:rPr>
        <w:rFonts w:ascii="Wingdings" w:hAnsi="Wingdings" w:hint="default"/>
      </w:rPr>
    </w:lvl>
    <w:lvl w:ilvl="6" w:tplc="DB980052">
      <w:start w:val="1"/>
      <w:numFmt w:val="bullet"/>
      <w:lvlText w:val=""/>
      <w:lvlJc w:val="left"/>
      <w:pPr>
        <w:ind w:left="5040" w:hanging="360"/>
      </w:pPr>
      <w:rPr>
        <w:rFonts w:ascii="Symbol" w:hAnsi="Symbol" w:hint="default"/>
      </w:rPr>
    </w:lvl>
    <w:lvl w:ilvl="7" w:tplc="A3068C60">
      <w:start w:val="1"/>
      <w:numFmt w:val="bullet"/>
      <w:lvlText w:val="o"/>
      <w:lvlJc w:val="left"/>
      <w:pPr>
        <w:ind w:left="5760" w:hanging="360"/>
      </w:pPr>
      <w:rPr>
        <w:rFonts w:ascii="Courier New" w:hAnsi="Courier New" w:cs="Courier New" w:hint="default"/>
      </w:rPr>
    </w:lvl>
    <w:lvl w:ilvl="8" w:tplc="EA2889CE">
      <w:start w:val="1"/>
      <w:numFmt w:val="bullet"/>
      <w:lvlText w:val=""/>
      <w:lvlJc w:val="left"/>
      <w:pPr>
        <w:ind w:left="6480" w:hanging="360"/>
      </w:pPr>
      <w:rPr>
        <w:rFonts w:ascii="Wingdings" w:hAnsi="Wingdings" w:hint="default"/>
      </w:rPr>
    </w:lvl>
  </w:abstractNum>
  <w:abstractNum w:abstractNumId="13" w15:restartNumberingAfterBreak="0">
    <w:nsid w:val="4C8672AF"/>
    <w:multiLevelType w:val="hybridMultilevel"/>
    <w:tmpl w:val="DFA667F6"/>
    <w:lvl w:ilvl="0" w:tplc="BC941622">
      <w:start w:val="1"/>
      <w:numFmt w:val="bullet"/>
      <w:lvlText w:val="–"/>
      <w:lvlJc w:val="left"/>
      <w:pPr>
        <w:ind w:left="709" w:hanging="360"/>
      </w:pPr>
      <w:rPr>
        <w:rFonts w:ascii="Arial" w:eastAsia="Arial" w:hAnsi="Arial" w:cs="Arial" w:hint="default"/>
      </w:rPr>
    </w:lvl>
    <w:lvl w:ilvl="1" w:tplc="57EC8AFA">
      <w:start w:val="1"/>
      <w:numFmt w:val="bullet"/>
      <w:lvlText w:val="o"/>
      <w:lvlJc w:val="left"/>
      <w:pPr>
        <w:ind w:left="1429" w:hanging="360"/>
      </w:pPr>
      <w:rPr>
        <w:rFonts w:ascii="Courier New" w:eastAsia="Courier New" w:hAnsi="Courier New" w:cs="Courier New" w:hint="default"/>
      </w:rPr>
    </w:lvl>
    <w:lvl w:ilvl="2" w:tplc="1DDCCFD2">
      <w:start w:val="1"/>
      <w:numFmt w:val="bullet"/>
      <w:lvlText w:val="§"/>
      <w:lvlJc w:val="left"/>
      <w:pPr>
        <w:ind w:left="2149" w:hanging="360"/>
      </w:pPr>
      <w:rPr>
        <w:rFonts w:ascii="Wingdings" w:eastAsia="Wingdings" w:hAnsi="Wingdings" w:cs="Wingdings" w:hint="default"/>
      </w:rPr>
    </w:lvl>
    <w:lvl w:ilvl="3" w:tplc="5C00FBE4">
      <w:start w:val="1"/>
      <w:numFmt w:val="bullet"/>
      <w:lvlText w:val="·"/>
      <w:lvlJc w:val="left"/>
      <w:pPr>
        <w:ind w:left="2869" w:hanging="360"/>
      </w:pPr>
      <w:rPr>
        <w:rFonts w:ascii="Symbol" w:eastAsia="Symbol" w:hAnsi="Symbol" w:cs="Symbol" w:hint="default"/>
      </w:rPr>
    </w:lvl>
    <w:lvl w:ilvl="4" w:tplc="0890D1DC">
      <w:start w:val="1"/>
      <w:numFmt w:val="bullet"/>
      <w:lvlText w:val="o"/>
      <w:lvlJc w:val="left"/>
      <w:pPr>
        <w:ind w:left="3589" w:hanging="360"/>
      </w:pPr>
      <w:rPr>
        <w:rFonts w:ascii="Courier New" w:eastAsia="Courier New" w:hAnsi="Courier New" w:cs="Courier New" w:hint="default"/>
      </w:rPr>
    </w:lvl>
    <w:lvl w:ilvl="5" w:tplc="7FAC7CFC">
      <w:start w:val="1"/>
      <w:numFmt w:val="bullet"/>
      <w:lvlText w:val="§"/>
      <w:lvlJc w:val="left"/>
      <w:pPr>
        <w:ind w:left="4309" w:hanging="360"/>
      </w:pPr>
      <w:rPr>
        <w:rFonts w:ascii="Wingdings" w:eastAsia="Wingdings" w:hAnsi="Wingdings" w:cs="Wingdings" w:hint="default"/>
      </w:rPr>
    </w:lvl>
    <w:lvl w:ilvl="6" w:tplc="5D08882A">
      <w:start w:val="1"/>
      <w:numFmt w:val="bullet"/>
      <w:lvlText w:val="·"/>
      <w:lvlJc w:val="left"/>
      <w:pPr>
        <w:ind w:left="5029" w:hanging="360"/>
      </w:pPr>
      <w:rPr>
        <w:rFonts w:ascii="Symbol" w:eastAsia="Symbol" w:hAnsi="Symbol" w:cs="Symbol" w:hint="default"/>
      </w:rPr>
    </w:lvl>
    <w:lvl w:ilvl="7" w:tplc="2620F3BE">
      <w:start w:val="1"/>
      <w:numFmt w:val="bullet"/>
      <w:lvlText w:val="o"/>
      <w:lvlJc w:val="left"/>
      <w:pPr>
        <w:ind w:left="5749" w:hanging="360"/>
      </w:pPr>
      <w:rPr>
        <w:rFonts w:ascii="Courier New" w:eastAsia="Courier New" w:hAnsi="Courier New" w:cs="Courier New" w:hint="default"/>
      </w:rPr>
    </w:lvl>
    <w:lvl w:ilvl="8" w:tplc="4D46FE26">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4FD73420"/>
    <w:multiLevelType w:val="hybridMultilevel"/>
    <w:tmpl w:val="BF3E3C6E"/>
    <w:lvl w:ilvl="0" w:tplc="A0D4768E">
      <w:start w:val="1"/>
      <w:numFmt w:val="bullet"/>
      <w:lvlText w:val="–"/>
      <w:lvlJc w:val="left"/>
      <w:pPr>
        <w:ind w:left="709" w:hanging="360"/>
      </w:pPr>
      <w:rPr>
        <w:rFonts w:ascii="Arial" w:eastAsia="Arial" w:hAnsi="Arial" w:cs="Arial" w:hint="default"/>
      </w:rPr>
    </w:lvl>
    <w:lvl w:ilvl="1" w:tplc="BBB6B088">
      <w:start w:val="1"/>
      <w:numFmt w:val="bullet"/>
      <w:lvlText w:val="o"/>
      <w:lvlJc w:val="left"/>
      <w:pPr>
        <w:ind w:left="1429" w:hanging="360"/>
      </w:pPr>
      <w:rPr>
        <w:rFonts w:ascii="Courier New" w:eastAsia="Courier New" w:hAnsi="Courier New" w:cs="Courier New" w:hint="default"/>
      </w:rPr>
    </w:lvl>
    <w:lvl w:ilvl="2" w:tplc="D1EE266A">
      <w:start w:val="1"/>
      <w:numFmt w:val="bullet"/>
      <w:lvlText w:val="§"/>
      <w:lvlJc w:val="left"/>
      <w:pPr>
        <w:ind w:left="2149" w:hanging="360"/>
      </w:pPr>
      <w:rPr>
        <w:rFonts w:ascii="Wingdings" w:eastAsia="Wingdings" w:hAnsi="Wingdings" w:cs="Wingdings" w:hint="default"/>
      </w:rPr>
    </w:lvl>
    <w:lvl w:ilvl="3" w:tplc="1910E926">
      <w:start w:val="1"/>
      <w:numFmt w:val="bullet"/>
      <w:lvlText w:val="·"/>
      <w:lvlJc w:val="left"/>
      <w:pPr>
        <w:ind w:left="2869" w:hanging="360"/>
      </w:pPr>
      <w:rPr>
        <w:rFonts w:ascii="Symbol" w:eastAsia="Symbol" w:hAnsi="Symbol" w:cs="Symbol" w:hint="default"/>
      </w:rPr>
    </w:lvl>
    <w:lvl w:ilvl="4" w:tplc="FF98F24A">
      <w:start w:val="1"/>
      <w:numFmt w:val="bullet"/>
      <w:lvlText w:val="o"/>
      <w:lvlJc w:val="left"/>
      <w:pPr>
        <w:ind w:left="3589" w:hanging="360"/>
      </w:pPr>
      <w:rPr>
        <w:rFonts w:ascii="Courier New" w:eastAsia="Courier New" w:hAnsi="Courier New" w:cs="Courier New" w:hint="default"/>
      </w:rPr>
    </w:lvl>
    <w:lvl w:ilvl="5" w:tplc="AC8E5F5E">
      <w:start w:val="1"/>
      <w:numFmt w:val="bullet"/>
      <w:lvlText w:val="§"/>
      <w:lvlJc w:val="left"/>
      <w:pPr>
        <w:ind w:left="4309" w:hanging="360"/>
      </w:pPr>
      <w:rPr>
        <w:rFonts w:ascii="Wingdings" w:eastAsia="Wingdings" w:hAnsi="Wingdings" w:cs="Wingdings" w:hint="default"/>
      </w:rPr>
    </w:lvl>
    <w:lvl w:ilvl="6" w:tplc="0E5424F6">
      <w:start w:val="1"/>
      <w:numFmt w:val="bullet"/>
      <w:lvlText w:val="·"/>
      <w:lvlJc w:val="left"/>
      <w:pPr>
        <w:ind w:left="5029" w:hanging="360"/>
      </w:pPr>
      <w:rPr>
        <w:rFonts w:ascii="Symbol" w:eastAsia="Symbol" w:hAnsi="Symbol" w:cs="Symbol" w:hint="default"/>
      </w:rPr>
    </w:lvl>
    <w:lvl w:ilvl="7" w:tplc="525E4F72">
      <w:start w:val="1"/>
      <w:numFmt w:val="bullet"/>
      <w:lvlText w:val="o"/>
      <w:lvlJc w:val="left"/>
      <w:pPr>
        <w:ind w:left="5749" w:hanging="360"/>
      </w:pPr>
      <w:rPr>
        <w:rFonts w:ascii="Courier New" w:eastAsia="Courier New" w:hAnsi="Courier New" w:cs="Courier New" w:hint="default"/>
      </w:rPr>
    </w:lvl>
    <w:lvl w:ilvl="8" w:tplc="38E4CF0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58BF6958"/>
    <w:multiLevelType w:val="hybridMultilevel"/>
    <w:tmpl w:val="30B4D5CE"/>
    <w:lvl w:ilvl="0" w:tplc="F1C80536">
      <w:start w:val="1"/>
      <w:numFmt w:val="bullet"/>
      <w:lvlText w:val="–"/>
      <w:lvlJc w:val="left"/>
      <w:pPr>
        <w:ind w:left="709" w:hanging="360"/>
      </w:pPr>
      <w:rPr>
        <w:rFonts w:ascii="Arial" w:eastAsia="Arial" w:hAnsi="Arial" w:cs="Arial" w:hint="default"/>
      </w:rPr>
    </w:lvl>
    <w:lvl w:ilvl="1" w:tplc="3A28A1C2">
      <w:start w:val="1"/>
      <w:numFmt w:val="bullet"/>
      <w:lvlText w:val="o"/>
      <w:lvlJc w:val="left"/>
      <w:pPr>
        <w:ind w:left="1429" w:hanging="360"/>
      </w:pPr>
      <w:rPr>
        <w:rFonts w:ascii="Courier New" w:eastAsia="Courier New" w:hAnsi="Courier New" w:cs="Courier New" w:hint="default"/>
      </w:rPr>
    </w:lvl>
    <w:lvl w:ilvl="2" w:tplc="2E7A579A">
      <w:start w:val="1"/>
      <w:numFmt w:val="bullet"/>
      <w:lvlText w:val="§"/>
      <w:lvlJc w:val="left"/>
      <w:pPr>
        <w:ind w:left="2149" w:hanging="360"/>
      </w:pPr>
      <w:rPr>
        <w:rFonts w:ascii="Wingdings" w:eastAsia="Wingdings" w:hAnsi="Wingdings" w:cs="Wingdings" w:hint="default"/>
      </w:rPr>
    </w:lvl>
    <w:lvl w:ilvl="3" w:tplc="1F263654">
      <w:start w:val="1"/>
      <w:numFmt w:val="bullet"/>
      <w:lvlText w:val="·"/>
      <w:lvlJc w:val="left"/>
      <w:pPr>
        <w:ind w:left="2869" w:hanging="360"/>
      </w:pPr>
      <w:rPr>
        <w:rFonts w:ascii="Symbol" w:eastAsia="Symbol" w:hAnsi="Symbol" w:cs="Symbol" w:hint="default"/>
      </w:rPr>
    </w:lvl>
    <w:lvl w:ilvl="4" w:tplc="A470C52E">
      <w:start w:val="1"/>
      <w:numFmt w:val="bullet"/>
      <w:lvlText w:val="o"/>
      <w:lvlJc w:val="left"/>
      <w:pPr>
        <w:ind w:left="3589" w:hanging="360"/>
      </w:pPr>
      <w:rPr>
        <w:rFonts w:ascii="Courier New" w:eastAsia="Courier New" w:hAnsi="Courier New" w:cs="Courier New" w:hint="default"/>
      </w:rPr>
    </w:lvl>
    <w:lvl w:ilvl="5" w:tplc="330EF4EC">
      <w:start w:val="1"/>
      <w:numFmt w:val="bullet"/>
      <w:lvlText w:val="§"/>
      <w:lvlJc w:val="left"/>
      <w:pPr>
        <w:ind w:left="4309" w:hanging="360"/>
      </w:pPr>
      <w:rPr>
        <w:rFonts w:ascii="Wingdings" w:eastAsia="Wingdings" w:hAnsi="Wingdings" w:cs="Wingdings" w:hint="default"/>
      </w:rPr>
    </w:lvl>
    <w:lvl w:ilvl="6" w:tplc="9EBE86D6">
      <w:start w:val="1"/>
      <w:numFmt w:val="bullet"/>
      <w:lvlText w:val="·"/>
      <w:lvlJc w:val="left"/>
      <w:pPr>
        <w:ind w:left="5029" w:hanging="360"/>
      </w:pPr>
      <w:rPr>
        <w:rFonts w:ascii="Symbol" w:eastAsia="Symbol" w:hAnsi="Symbol" w:cs="Symbol" w:hint="default"/>
      </w:rPr>
    </w:lvl>
    <w:lvl w:ilvl="7" w:tplc="4BBA9380">
      <w:start w:val="1"/>
      <w:numFmt w:val="bullet"/>
      <w:lvlText w:val="o"/>
      <w:lvlJc w:val="left"/>
      <w:pPr>
        <w:ind w:left="5749" w:hanging="360"/>
      </w:pPr>
      <w:rPr>
        <w:rFonts w:ascii="Courier New" w:eastAsia="Courier New" w:hAnsi="Courier New" w:cs="Courier New" w:hint="default"/>
      </w:rPr>
    </w:lvl>
    <w:lvl w:ilvl="8" w:tplc="15188366">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58F873F7"/>
    <w:multiLevelType w:val="hybridMultilevel"/>
    <w:tmpl w:val="22D0E476"/>
    <w:lvl w:ilvl="0" w:tplc="FE62BDBE">
      <w:start w:val="1"/>
      <w:numFmt w:val="bullet"/>
      <w:lvlText w:val="–"/>
      <w:lvlJc w:val="left"/>
      <w:pPr>
        <w:ind w:left="709" w:hanging="360"/>
      </w:pPr>
      <w:rPr>
        <w:rFonts w:ascii="Arial" w:eastAsia="Arial" w:hAnsi="Arial" w:cs="Arial" w:hint="default"/>
      </w:rPr>
    </w:lvl>
    <w:lvl w:ilvl="1" w:tplc="CA06F2EA">
      <w:start w:val="1"/>
      <w:numFmt w:val="bullet"/>
      <w:lvlText w:val="o"/>
      <w:lvlJc w:val="left"/>
      <w:pPr>
        <w:ind w:left="1429" w:hanging="360"/>
      </w:pPr>
      <w:rPr>
        <w:rFonts w:ascii="Courier New" w:eastAsia="Courier New" w:hAnsi="Courier New" w:cs="Courier New" w:hint="default"/>
      </w:rPr>
    </w:lvl>
    <w:lvl w:ilvl="2" w:tplc="B3C87BE4">
      <w:start w:val="1"/>
      <w:numFmt w:val="bullet"/>
      <w:lvlText w:val="§"/>
      <w:lvlJc w:val="left"/>
      <w:pPr>
        <w:ind w:left="2149" w:hanging="360"/>
      </w:pPr>
      <w:rPr>
        <w:rFonts w:ascii="Wingdings" w:eastAsia="Wingdings" w:hAnsi="Wingdings" w:cs="Wingdings" w:hint="default"/>
      </w:rPr>
    </w:lvl>
    <w:lvl w:ilvl="3" w:tplc="4C5CFAE8">
      <w:start w:val="1"/>
      <w:numFmt w:val="bullet"/>
      <w:lvlText w:val="·"/>
      <w:lvlJc w:val="left"/>
      <w:pPr>
        <w:ind w:left="2869" w:hanging="360"/>
      </w:pPr>
      <w:rPr>
        <w:rFonts w:ascii="Symbol" w:eastAsia="Symbol" w:hAnsi="Symbol" w:cs="Symbol" w:hint="default"/>
      </w:rPr>
    </w:lvl>
    <w:lvl w:ilvl="4" w:tplc="540A7D94">
      <w:start w:val="1"/>
      <w:numFmt w:val="bullet"/>
      <w:lvlText w:val="o"/>
      <w:lvlJc w:val="left"/>
      <w:pPr>
        <w:ind w:left="3589" w:hanging="360"/>
      </w:pPr>
      <w:rPr>
        <w:rFonts w:ascii="Courier New" w:eastAsia="Courier New" w:hAnsi="Courier New" w:cs="Courier New" w:hint="default"/>
      </w:rPr>
    </w:lvl>
    <w:lvl w:ilvl="5" w:tplc="F57C4B2C">
      <w:start w:val="1"/>
      <w:numFmt w:val="bullet"/>
      <w:lvlText w:val="§"/>
      <w:lvlJc w:val="left"/>
      <w:pPr>
        <w:ind w:left="4309" w:hanging="360"/>
      </w:pPr>
      <w:rPr>
        <w:rFonts w:ascii="Wingdings" w:eastAsia="Wingdings" w:hAnsi="Wingdings" w:cs="Wingdings" w:hint="default"/>
      </w:rPr>
    </w:lvl>
    <w:lvl w:ilvl="6" w:tplc="2E2010E0">
      <w:start w:val="1"/>
      <w:numFmt w:val="bullet"/>
      <w:lvlText w:val="·"/>
      <w:lvlJc w:val="left"/>
      <w:pPr>
        <w:ind w:left="5029" w:hanging="360"/>
      </w:pPr>
      <w:rPr>
        <w:rFonts w:ascii="Symbol" w:eastAsia="Symbol" w:hAnsi="Symbol" w:cs="Symbol" w:hint="default"/>
      </w:rPr>
    </w:lvl>
    <w:lvl w:ilvl="7" w:tplc="A0EC2284">
      <w:start w:val="1"/>
      <w:numFmt w:val="bullet"/>
      <w:lvlText w:val="o"/>
      <w:lvlJc w:val="left"/>
      <w:pPr>
        <w:ind w:left="5749" w:hanging="360"/>
      </w:pPr>
      <w:rPr>
        <w:rFonts w:ascii="Courier New" w:eastAsia="Courier New" w:hAnsi="Courier New" w:cs="Courier New" w:hint="default"/>
      </w:rPr>
    </w:lvl>
    <w:lvl w:ilvl="8" w:tplc="9CB09026">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5B5C25E4"/>
    <w:multiLevelType w:val="hybridMultilevel"/>
    <w:tmpl w:val="8CBEC438"/>
    <w:lvl w:ilvl="0" w:tplc="13F4D236">
      <w:start w:val="1"/>
      <w:numFmt w:val="bullet"/>
      <w:lvlText w:val=""/>
      <w:lvlJc w:val="left"/>
      <w:pPr>
        <w:ind w:left="720" w:hanging="360"/>
      </w:pPr>
      <w:rPr>
        <w:rFonts w:ascii="Symbol" w:hAnsi="Symbol" w:hint="default"/>
      </w:rPr>
    </w:lvl>
    <w:lvl w:ilvl="1" w:tplc="F69EA3D6">
      <w:start w:val="1"/>
      <w:numFmt w:val="bullet"/>
      <w:lvlText w:val="o"/>
      <w:lvlJc w:val="left"/>
      <w:pPr>
        <w:ind w:left="1440" w:hanging="360"/>
      </w:pPr>
      <w:rPr>
        <w:rFonts w:ascii="Courier New" w:hAnsi="Courier New" w:cs="Courier New" w:hint="default"/>
      </w:rPr>
    </w:lvl>
    <w:lvl w:ilvl="2" w:tplc="D40A0DA0">
      <w:start w:val="1"/>
      <w:numFmt w:val="bullet"/>
      <w:lvlText w:val=""/>
      <w:lvlJc w:val="left"/>
      <w:pPr>
        <w:ind w:left="2160" w:hanging="360"/>
      </w:pPr>
      <w:rPr>
        <w:rFonts w:ascii="Wingdings" w:hAnsi="Wingdings" w:hint="default"/>
      </w:rPr>
    </w:lvl>
    <w:lvl w:ilvl="3" w:tplc="22846844">
      <w:start w:val="1"/>
      <w:numFmt w:val="bullet"/>
      <w:lvlText w:val=""/>
      <w:lvlJc w:val="left"/>
      <w:pPr>
        <w:ind w:left="2880" w:hanging="360"/>
      </w:pPr>
      <w:rPr>
        <w:rFonts w:ascii="Symbol" w:hAnsi="Symbol" w:hint="default"/>
      </w:rPr>
    </w:lvl>
    <w:lvl w:ilvl="4" w:tplc="9092CE90">
      <w:start w:val="1"/>
      <w:numFmt w:val="bullet"/>
      <w:lvlText w:val="o"/>
      <w:lvlJc w:val="left"/>
      <w:pPr>
        <w:ind w:left="3600" w:hanging="360"/>
      </w:pPr>
      <w:rPr>
        <w:rFonts w:ascii="Courier New" w:hAnsi="Courier New" w:cs="Courier New" w:hint="default"/>
      </w:rPr>
    </w:lvl>
    <w:lvl w:ilvl="5" w:tplc="215C51C4">
      <w:start w:val="1"/>
      <w:numFmt w:val="bullet"/>
      <w:lvlText w:val=""/>
      <w:lvlJc w:val="left"/>
      <w:pPr>
        <w:ind w:left="4320" w:hanging="360"/>
      </w:pPr>
      <w:rPr>
        <w:rFonts w:ascii="Wingdings" w:hAnsi="Wingdings" w:hint="default"/>
      </w:rPr>
    </w:lvl>
    <w:lvl w:ilvl="6" w:tplc="206C29CE">
      <w:start w:val="1"/>
      <w:numFmt w:val="bullet"/>
      <w:lvlText w:val=""/>
      <w:lvlJc w:val="left"/>
      <w:pPr>
        <w:ind w:left="5040" w:hanging="360"/>
      </w:pPr>
      <w:rPr>
        <w:rFonts w:ascii="Symbol" w:hAnsi="Symbol" w:hint="default"/>
      </w:rPr>
    </w:lvl>
    <w:lvl w:ilvl="7" w:tplc="4CD4B7E0">
      <w:start w:val="1"/>
      <w:numFmt w:val="bullet"/>
      <w:lvlText w:val="o"/>
      <w:lvlJc w:val="left"/>
      <w:pPr>
        <w:ind w:left="5760" w:hanging="360"/>
      </w:pPr>
      <w:rPr>
        <w:rFonts w:ascii="Courier New" w:hAnsi="Courier New" w:cs="Courier New" w:hint="default"/>
      </w:rPr>
    </w:lvl>
    <w:lvl w:ilvl="8" w:tplc="810A046E">
      <w:start w:val="1"/>
      <w:numFmt w:val="bullet"/>
      <w:lvlText w:val=""/>
      <w:lvlJc w:val="left"/>
      <w:pPr>
        <w:ind w:left="6480" w:hanging="360"/>
      </w:pPr>
      <w:rPr>
        <w:rFonts w:ascii="Wingdings" w:hAnsi="Wingdings" w:hint="default"/>
      </w:rPr>
    </w:lvl>
  </w:abstractNum>
  <w:abstractNum w:abstractNumId="18" w15:restartNumberingAfterBreak="0">
    <w:nsid w:val="5DD164FA"/>
    <w:multiLevelType w:val="hybridMultilevel"/>
    <w:tmpl w:val="20801088"/>
    <w:lvl w:ilvl="0" w:tplc="A2AC2810">
      <w:start w:val="1"/>
      <w:numFmt w:val="bullet"/>
      <w:lvlText w:val="–"/>
      <w:lvlJc w:val="left"/>
      <w:pPr>
        <w:ind w:left="709" w:hanging="360"/>
      </w:pPr>
      <w:rPr>
        <w:rFonts w:ascii="Arial" w:eastAsia="Arial" w:hAnsi="Arial" w:cs="Arial" w:hint="default"/>
      </w:rPr>
    </w:lvl>
    <w:lvl w:ilvl="1" w:tplc="3C446F04">
      <w:start w:val="1"/>
      <w:numFmt w:val="bullet"/>
      <w:lvlText w:val="o"/>
      <w:lvlJc w:val="left"/>
      <w:pPr>
        <w:ind w:left="1429" w:hanging="360"/>
      </w:pPr>
      <w:rPr>
        <w:rFonts w:ascii="Courier New" w:eastAsia="Courier New" w:hAnsi="Courier New" w:cs="Courier New" w:hint="default"/>
      </w:rPr>
    </w:lvl>
    <w:lvl w:ilvl="2" w:tplc="4F1EC714">
      <w:start w:val="1"/>
      <w:numFmt w:val="bullet"/>
      <w:lvlText w:val="§"/>
      <w:lvlJc w:val="left"/>
      <w:pPr>
        <w:ind w:left="2149" w:hanging="360"/>
      </w:pPr>
      <w:rPr>
        <w:rFonts w:ascii="Wingdings" w:eastAsia="Wingdings" w:hAnsi="Wingdings" w:cs="Wingdings" w:hint="default"/>
      </w:rPr>
    </w:lvl>
    <w:lvl w:ilvl="3" w:tplc="EB8280B0">
      <w:start w:val="1"/>
      <w:numFmt w:val="bullet"/>
      <w:lvlText w:val="·"/>
      <w:lvlJc w:val="left"/>
      <w:pPr>
        <w:ind w:left="2869" w:hanging="360"/>
      </w:pPr>
      <w:rPr>
        <w:rFonts w:ascii="Symbol" w:eastAsia="Symbol" w:hAnsi="Symbol" w:cs="Symbol" w:hint="default"/>
      </w:rPr>
    </w:lvl>
    <w:lvl w:ilvl="4" w:tplc="3F1ED54C">
      <w:start w:val="1"/>
      <w:numFmt w:val="bullet"/>
      <w:lvlText w:val="o"/>
      <w:lvlJc w:val="left"/>
      <w:pPr>
        <w:ind w:left="3589" w:hanging="360"/>
      </w:pPr>
      <w:rPr>
        <w:rFonts w:ascii="Courier New" w:eastAsia="Courier New" w:hAnsi="Courier New" w:cs="Courier New" w:hint="default"/>
      </w:rPr>
    </w:lvl>
    <w:lvl w:ilvl="5" w:tplc="69FC7126">
      <w:start w:val="1"/>
      <w:numFmt w:val="bullet"/>
      <w:lvlText w:val="§"/>
      <w:lvlJc w:val="left"/>
      <w:pPr>
        <w:ind w:left="4309" w:hanging="360"/>
      </w:pPr>
      <w:rPr>
        <w:rFonts w:ascii="Wingdings" w:eastAsia="Wingdings" w:hAnsi="Wingdings" w:cs="Wingdings" w:hint="default"/>
      </w:rPr>
    </w:lvl>
    <w:lvl w:ilvl="6" w:tplc="27346CE0">
      <w:start w:val="1"/>
      <w:numFmt w:val="bullet"/>
      <w:lvlText w:val="·"/>
      <w:lvlJc w:val="left"/>
      <w:pPr>
        <w:ind w:left="5029" w:hanging="360"/>
      </w:pPr>
      <w:rPr>
        <w:rFonts w:ascii="Symbol" w:eastAsia="Symbol" w:hAnsi="Symbol" w:cs="Symbol" w:hint="default"/>
      </w:rPr>
    </w:lvl>
    <w:lvl w:ilvl="7" w:tplc="5F2ED9F0">
      <w:start w:val="1"/>
      <w:numFmt w:val="bullet"/>
      <w:lvlText w:val="o"/>
      <w:lvlJc w:val="left"/>
      <w:pPr>
        <w:ind w:left="5749" w:hanging="360"/>
      </w:pPr>
      <w:rPr>
        <w:rFonts w:ascii="Courier New" w:eastAsia="Courier New" w:hAnsi="Courier New" w:cs="Courier New" w:hint="default"/>
      </w:rPr>
    </w:lvl>
    <w:lvl w:ilvl="8" w:tplc="64462FB4">
      <w:start w:val="1"/>
      <w:numFmt w:val="bullet"/>
      <w:lvlText w:val="§"/>
      <w:lvlJc w:val="left"/>
      <w:pPr>
        <w:ind w:left="6469" w:hanging="360"/>
      </w:pPr>
      <w:rPr>
        <w:rFonts w:ascii="Wingdings" w:eastAsia="Wingdings" w:hAnsi="Wingdings" w:cs="Wingdings" w:hint="default"/>
      </w:rPr>
    </w:lvl>
  </w:abstractNum>
  <w:abstractNum w:abstractNumId="19" w15:restartNumberingAfterBreak="0">
    <w:nsid w:val="6D8A27DD"/>
    <w:multiLevelType w:val="hybridMultilevel"/>
    <w:tmpl w:val="E1E0DA1E"/>
    <w:lvl w:ilvl="0" w:tplc="3D5663C2">
      <w:start w:val="1"/>
      <w:numFmt w:val="decimal"/>
      <w:lvlText w:val="%1."/>
      <w:lvlJc w:val="left"/>
      <w:pPr>
        <w:ind w:left="720" w:hanging="360"/>
      </w:pPr>
    </w:lvl>
    <w:lvl w:ilvl="1" w:tplc="83A28704">
      <w:start w:val="1"/>
      <w:numFmt w:val="lowerLetter"/>
      <w:lvlText w:val="%2."/>
      <w:lvlJc w:val="left"/>
      <w:pPr>
        <w:ind w:left="1440" w:hanging="360"/>
      </w:pPr>
    </w:lvl>
    <w:lvl w:ilvl="2" w:tplc="27985BC6">
      <w:start w:val="1"/>
      <w:numFmt w:val="lowerRoman"/>
      <w:lvlText w:val="%3."/>
      <w:lvlJc w:val="right"/>
      <w:pPr>
        <w:ind w:left="2160" w:hanging="180"/>
      </w:pPr>
    </w:lvl>
    <w:lvl w:ilvl="3" w:tplc="5408383C">
      <w:start w:val="1"/>
      <w:numFmt w:val="decimal"/>
      <w:lvlText w:val="%4."/>
      <w:lvlJc w:val="left"/>
      <w:pPr>
        <w:ind w:left="2880" w:hanging="360"/>
      </w:pPr>
    </w:lvl>
    <w:lvl w:ilvl="4" w:tplc="C41E5B3E">
      <w:start w:val="1"/>
      <w:numFmt w:val="lowerLetter"/>
      <w:lvlText w:val="%5."/>
      <w:lvlJc w:val="left"/>
      <w:pPr>
        <w:ind w:left="3600" w:hanging="360"/>
      </w:pPr>
    </w:lvl>
    <w:lvl w:ilvl="5" w:tplc="E8443FBE">
      <w:start w:val="1"/>
      <w:numFmt w:val="lowerRoman"/>
      <w:lvlText w:val="%6."/>
      <w:lvlJc w:val="right"/>
      <w:pPr>
        <w:ind w:left="4320" w:hanging="180"/>
      </w:pPr>
    </w:lvl>
    <w:lvl w:ilvl="6" w:tplc="ABC8CA18">
      <w:start w:val="1"/>
      <w:numFmt w:val="decimal"/>
      <w:lvlText w:val="%7."/>
      <w:lvlJc w:val="left"/>
      <w:pPr>
        <w:ind w:left="5040" w:hanging="360"/>
      </w:pPr>
    </w:lvl>
    <w:lvl w:ilvl="7" w:tplc="9C004A88">
      <w:start w:val="1"/>
      <w:numFmt w:val="lowerLetter"/>
      <w:lvlText w:val="%8."/>
      <w:lvlJc w:val="left"/>
      <w:pPr>
        <w:ind w:left="5760" w:hanging="360"/>
      </w:pPr>
    </w:lvl>
    <w:lvl w:ilvl="8" w:tplc="B97AF9F2">
      <w:start w:val="1"/>
      <w:numFmt w:val="lowerRoman"/>
      <w:lvlText w:val="%9."/>
      <w:lvlJc w:val="right"/>
      <w:pPr>
        <w:ind w:left="6480" w:hanging="180"/>
      </w:pPr>
    </w:lvl>
  </w:abstractNum>
  <w:abstractNum w:abstractNumId="20" w15:restartNumberingAfterBreak="0">
    <w:nsid w:val="6FA2637C"/>
    <w:multiLevelType w:val="hybridMultilevel"/>
    <w:tmpl w:val="CCA6BA84"/>
    <w:lvl w:ilvl="0" w:tplc="0A188052">
      <w:start w:val="1"/>
      <w:numFmt w:val="bullet"/>
      <w:lvlText w:val=""/>
      <w:lvlJc w:val="left"/>
      <w:pPr>
        <w:ind w:left="720" w:hanging="360"/>
      </w:pPr>
      <w:rPr>
        <w:rFonts w:ascii="Symbol" w:hAnsi="Symbol" w:hint="default"/>
      </w:rPr>
    </w:lvl>
    <w:lvl w:ilvl="1" w:tplc="5F1E5C20">
      <w:start w:val="1"/>
      <w:numFmt w:val="bullet"/>
      <w:lvlText w:val="o"/>
      <w:lvlJc w:val="left"/>
      <w:pPr>
        <w:ind w:left="1440" w:hanging="360"/>
      </w:pPr>
      <w:rPr>
        <w:rFonts w:ascii="Courier New" w:hAnsi="Courier New" w:cs="Courier New" w:hint="default"/>
      </w:rPr>
    </w:lvl>
    <w:lvl w:ilvl="2" w:tplc="C56C7D90">
      <w:start w:val="1"/>
      <w:numFmt w:val="bullet"/>
      <w:lvlText w:val=""/>
      <w:lvlJc w:val="left"/>
      <w:pPr>
        <w:ind w:left="2160" w:hanging="360"/>
      </w:pPr>
      <w:rPr>
        <w:rFonts w:ascii="Wingdings" w:hAnsi="Wingdings" w:hint="default"/>
      </w:rPr>
    </w:lvl>
    <w:lvl w:ilvl="3" w:tplc="5B903F94">
      <w:start w:val="1"/>
      <w:numFmt w:val="bullet"/>
      <w:lvlText w:val=""/>
      <w:lvlJc w:val="left"/>
      <w:pPr>
        <w:ind w:left="2880" w:hanging="360"/>
      </w:pPr>
      <w:rPr>
        <w:rFonts w:ascii="Symbol" w:hAnsi="Symbol" w:hint="default"/>
      </w:rPr>
    </w:lvl>
    <w:lvl w:ilvl="4" w:tplc="6772E976">
      <w:start w:val="1"/>
      <w:numFmt w:val="bullet"/>
      <w:lvlText w:val="o"/>
      <w:lvlJc w:val="left"/>
      <w:pPr>
        <w:ind w:left="3600" w:hanging="360"/>
      </w:pPr>
      <w:rPr>
        <w:rFonts w:ascii="Courier New" w:hAnsi="Courier New" w:cs="Courier New" w:hint="default"/>
      </w:rPr>
    </w:lvl>
    <w:lvl w:ilvl="5" w:tplc="154EB860">
      <w:start w:val="1"/>
      <w:numFmt w:val="bullet"/>
      <w:lvlText w:val=""/>
      <w:lvlJc w:val="left"/>
      <w:pPr>
        <w:ind w:left="4320" w:hanging="360"/>
      </w:pPr>
      <w:rPr>
        <w:rFonts w:ascii="Wingdings" w:hAnsi="Wingdings" w:hint="default"/>
      </w:rPr>
    </w:lvl>
    <w:lvl w:ilvl="6" w:tplc="B4EC670C">
      <w:start w:val="1"/>
      <w:numFmt w:val="bullet"/>
      <w:lvlText w:val=""/>
      <w:lvlJc w:val="left"/>
      <w:pPr>
        <w:ind w:left="5040" w:hanging="360"/>
      </w:pPr>
      <w:rPr>
        <w:rFonts w:ascii="Symbol" w:hAnsi="Symbol" w:hint="default"/>
      </w:rPr>
    </w:lvl>
    <w:lvl w:ilvl="7" w:tplc="A75C1EE6">
      <w:start w:val="1"/>
      <w:numFmt w:val="bullet"/>
      <w:lvlText w:val="o"/>
      <w:lvlJc w:val="left"/>
      <w:pPr>
        <w:ind w:left="5760" w:hanging="360"/>
      </w:pPr>
      <w:rPr>
        <w:rFonts w:ascii="Courier New" w:hAnsi="Courier New" w:cs="Courier New" w:hint="default"/>
      </w:rPr>
    </w:lvl>
    <w:lvl w:ilvl="8" w:tplc="E1CCCC74">
      <w:start w:val="1"/>
      <w:numFmt w:val="bullet"/>
      <w:lvlText w:val=""/>
      <w:lvlJc w:val="left"/>
      <w:pPr>
        <w:ind w:left="6480" w:hanging="360"/>
      </w:pPr>
      <w:rPr>
        <w:rFonts w:ascii="Wingdings" w:hAnsi="Wingdings" w:hint="default"/>
      </w:rPr>
    </w:lvl>
  </w:abstractNum>
  <w:abstractNum w:abstractNumId="21" w15:restartNumberingAfterBreak="0">
    <w:nsid w:val="717B3C5C"/>
    <w:multiLevelType w:val="hybridMultilevel"/>
    <w:tmpl w:val="CFC411D8"/>
    <w:lvl w:ilvl="0" w:tplc="D20E11DE">
      <w:start w:val="1"/>
      <w:numFmt w:val="bullet"/>
      <w:lvlText w:val="–"/>
      <w:lvlJc w:val="left"/>
      <w:pPr>
        <w:ind w:left="709" w:hanging="360"/>
      </w:pPr>
      <w:rPr>
        <w:rFonts w:ascii="Arial" w:eastAsia="Arial" w:hAnsi="Arial" w:cs="Arial" w:hint="default"/>
      </w:rPr>
    </w:lvl>
    <w:lvl w:ilvl="1" w:tplc="BE9AC4F6">
      <w:start w:val="1"/>
      <w:numFmt w:val="bullet"/>
      <w:lvlText w:val="o"/>
      <w:lvlJc w:val="left"/>
      <w:pPr>
        <w:ind w:left="1429" w:hanging="360"/>
      </w:pPr>
      <w:rPr>
        <w:rFonts w:ascii="Courier New" w:eastAsia="Courier New" w:hAnsi="Courier New" w:cs="Courier New" w:hint="default"/>
      </w:rPr>
    </w:lvl>
    <w:lvl w:ilvl="2" w:tplc="B66E2DCA">
      <w:start w:val="1"/>
      <w:numFmt w:val="bullet"/>
      <w:lvlText w:val="§"/>
      <w:lvlJc w:val="left"/>
      <w:pPr>
        <w:ind w:left="2149" w:hanging="360"/>
      </w:pPr>
      <w:rPr>
        <w:rFonts w:ascii="Wingdings" w:eastAsia="Wingdings" w:hAnsi="Wingdings" w:cs="Wingdings" w:hint="default"/>
      </w:rPr>
    </w:lvl>
    <w:lvl w:ilvl="3" w:tplc="1CD20806">
      <w:start w:val="1"/>
      <w:numFmt w:val="bullet"/>
      <w:lvlText w:val="·"/>
      <w:lvlJc w:val="left"/>
      <w:pPr>
        <w:ind w:left="2869" w:hanging="360"/>
      </w:pPr>
      <w:rPr>
        <w:rFonts w:ascii="Symbol" w:eastAsia="Symbol" w:hAnsi="Symbol" w:cs="Symbol" w:hint="default"/>
      </w:rPr>
    </w:lvl>
    <w:lvl w:ilvl="4" w:tplc="0B9E31D6">
      <w:start w:val="1"/>
      <w:numFmt w:val="bullet"/>
      <w:lvlText w:val="o"/>
      <w:lvlJc w:val="left"/>
      <w:pPr>
        <w:ind w:left="3589" w:hanging="360"/>
      </w:pPr>
      <w:rPr>
        <w:rFonts w:ascii="Courier New" w:eastAsia="Courier New" w:hAnsi="Courier New" w:cs="Courier New" w:hint="default"/>
      </w:rPr>
    </w:lvl>
    <w:lvl w:ilvl="5" w:tplc="311E9E54">
      <w:start w:val="1"/>
      <w:numFmt w:val="bullet"/>
      <w:lvlText w:val="§"/>
      <w:lvlJc w:val="left"/>
      <w:pPr>
        <w:ind w:left="4309" w:hanging="360"/>
      </w:pPr>
      <w:rPr>
        <w:rFonts w:ascii="Wingdings" w:eastAsia="Wingdings" w:hAnsi="Wingdings" w:cs="Wingdings" w:hint="default"/>
      </w:rPr>
    </w:lvl>
    <w:lvl w:ilvl="6" w:tplc="AD3EA7E4">
      <w:start w:val="1"/>
      <w:numFmt w:val="bullet"/>
      <w:lvlText w:val="·"/>
      <w:lvlJc w:val="left"/>
      <w:pPr>
        <w:ind w:left="5029" w:hanging="360"/>
      </w:pPr>
      <w:rPr>
        <w:rFonts w:ascii="Symbol" w:eastAsia="Symbol" w:hAnsi="Symbol" w:cs="Symbol" w:hint="default"/>
      </w:rPr>
    </w:lvl>
    <w:lvl w:ilvl="7" w:tplc="75C68FF6">
      <w:start w:val="1"/>
      <w:numFmt w:val="bullet"/>
      <w:lvlText w:val="o"/>
      <w:lvlJc w:val="left"/>
      <w:pPr>
        <w:ind w:left="5749" w:hanging="360"/>
      </w:pPr>
      <w:rPr>
        <w:rFonts w:ascii="Courier New" w:eastAsia="Courier New" w:hAnsi="Courier New" w:cs="Courier New" w:hint="default"/>
      </w:rPr>
    </w:lvl>
    <w:lvl w:ilvl="8" w:tplc="6B8A244A">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729B7BD7"/>
    <w:multiLevelType w:val="hybridMultilevel"/>
    <w:tmpl w:val="8F9261FA"/>
    <w:lvl w:ilvl="0" w:tplc="11DED5B0">
      <w:start w:val="1"/>
      <w:numFmt w:val="bullet"/>
      <w:lvlText w:val="–"/>
      <w:lvlJc w:val="left"/>
      <w:pPr>
        <w:ind w:left="709" w:hanging="360"/>
      </w:pPr>
      <w:rPr>
        <w:rFonts w:ascii="Arial" w:eastAsia="Arial" w:hAnsi="Arial" w:cs="Arial" w:hint="default"/>
      </w:rPr>
    </w:lvl>
    <w:lvl w:ilvl="1" w:tplc="6588AA4C">
      <w:start w:val="1"/>
      <w:numFmt w:val="bullet"/>
      <w:lvlText w:val="o"/>
      <w:lvlJc w:val="left"/>
      <w:pPr>
        <w:ind w:left="1429" w:hanging="360"/>
      </w:pPr>
      <w:rPr>
        <w:rFonts w:ascii="Courier New" w:eastAsia="Courier New" w:hAnsi="Courier New" w:cs="Courier New" w:hint="default"/>
      </w:rPr>
    </w:lvl>
    <w:lvl w:ilvl="2" w:tplc="BE6CE6C2">
      <w:start w:val="1"/>
      <w:numFmt w:val="bullet"/>
      <w:lvlText w:val="§"/>
      <w:lvlJc w:val="left"/>
      <w:pPr>
        <w:ind w:left="2149" w:hanging="360"/>
      </w:pPr>
      <w:rPr>
        <w:rFonts w:ascii="Wingdings" w:eastAsia="Wingdings" w:hAnsi="Wingdings" w:cs="Wingdings" w:hint="default"/>
      </w:rPr>
    </w:lvl>
    <w:lvl w:ilvl="3" w:tplc="241A705C">
      <w:start w:val="1"/>
      <w:numFmt w:val="bullet"/>
      <w:lvlText w:val="·"/>
      <w:lvlJc w:val="left"/>
      <w:pPr>
        <w:ind w:left="2869" w:hanging="360"/>
      </w:pPr>
      <w:rPr>
        <w:rFonts w:ascii="Symbol" w:eastAsia="Symbol" w:hAnsi="Symbol" w:cs="Symbol" w:hint="default"/>
      </w:rPr>
    </w:lvl>
    <w:lvl w:ilvl="4" w:tplc="FA923B08">
      <w:start w:val="1"/>
      <w:numFmt w:val="bullet"/>
      <w:lvlText w:val="o"/>
      <w:lvlJc w:val="left"/>
      <w:pPr>
        <w:ind w:left="3589" w:hanging="360"/>
      </w:pPr>
      <w:rPr>
        <w:rFonts w:ascii="Courier New" w:eastAsia="Courier New" w:hAnsi="Courier New" w:cs="Courier New" w:hint="default"/>
      </w:rPr>
    </w:lvl>
    <w:lvl w:ilvl="5" w:tplc="FD2E81EE">
      <w:start w:val="1"/>
      <w:numFmt w:val="bullet"/>
      <w:lvlText w:val="§"/>
      <w:lvlJc w:val="left"/>
      <w:pPr>
        <w:ind w:left="4309" w:hanging="360"/>
      </w:pPr>
      <w:rPr>
        <w:rFonts w:ascii="Wingdings" w:eastAsia="Wingdings" w:hAnsi="Wingdings" w:cs="Wingdings" w:hint="default"/>
      </w:rPr>
    </w:lvl>
    <w:lvl w:ilvl="6" w:tplc="F6549B44">
      <w:start w:val="1"/>
      <w:numFmt w:val="bullet"/>
      <w:lvlText w:val="·"/>
      <w:lvlJc w:val="left"/>
      <w:pPr>
        <w:ind w:left="5029" w:hanging="360"/>
      </w:pPr>
      <w:rPr>
        <w:rFonts w:ascii="Symbol" w:eastAsia="Symbol" w:hAnsi="Symbol" w:cs="Symbol" w:hint="default"/>
      </w:rPr>
    </w:lvl>
    <w:lvl w:ilvl="7" w:tplc="02468B94">
      <w:start w:val="1"/>
      <w:numFmt w:val="bullet"/>
      <w:lvlText w:val="o"/>
      <w:lvlJc w:val="left"/>
      <w:pPr>
        <w:ind w:left="5749" w:hanging="360"/>
      </w:pPr>
      <w:rPr>
        <w:rFonts w:ascii="Courier New" w:eastAsia="Courier New" w:hAnsi="Courier New" w:cs="Courier New" w:hint="default"/>
      </w:rPr>
    </w:lvl>
    <w:lvl w:ilvl="8" w:tplc="4DDC7F78">
      <w:start w:val="1"/>
      <w:numFmt w:val="bullet"/>
      <w:lvlText w:val="§"/>
      <w:lvlJc w:val="left"/>
      <w:pPr>
        <w:ind w:left="6469" w:hanging="360"/>
      </w:pPr>
      <w:rPr>
        <w:rFonts w:ascii="Wingdings" w:eastAsia="Wingdings" w:hAnsi="Wingdings" w:cs="Wingdings" w:hint="default"/>
      </w:rPr>
    </w:lvl>
  </w:abstractNum>
  <w:abstractNum w:abstractNumId="23" w15:restartNumberingAfterBreak="0">
    <w:nsid w:val="7C22738A"/>
    <w:multiLevelType w:val="hybridMultilevel"/>
    <w:tmpl w:val="A2D43A4A"/>
    <w:lvl w:ilvl="0" w:tplc="A734ED1C">
      <w:start w:val="1"/>
      <w:numFmt w:val="bullet"/>
      <w:lvlText w:val="–"/>
      <w:lvlJc w:val="left"/>
      <w:pPr>
        <w:ind w:left="720" w:hanging="360"/>
      </w:pPr>
      <w:rPr>
        <w:rFonts w:ascii="Arial" w:eastAsia="Arial" w:hAnsi="Arial" w:cs="Arial"/>
      </w:rPr>
    </w:lvl>
    <w:lvl w:ilvl="1" w:tplc="DB32C34C">
      <w:start w:val="1"/>
      <w:numFmt w:val="bullet"/>
      <w:lvlText w:val="o"/>
      <w:lvlJc w:val="left"/>
      <w:pPr>
        <w:ind w:left="1440" w:hanging="360"/>
      </w:pPr>
      <w:rPr>
        <w:rFonts w:ascii="Courier New" w:eastAsia="Courier New" w:hAnsi="Courier New" w:cs="Courier New" w:hint="default"/>
      </w:rPr>
    </w:lvl>
    <w:lvl w:ilvl="2" w:tplc="DC3A4CA0">
      <w:start w:val="1"/>
      <w:numFmt w:val="bullet"/>
      <w:lvlText w:val="§"/>
      <w:lvlJc w:val="left"/>
      <w:pPr>
        <w:ind w:left="2160" w:hanging="360"/>
      </w:pPr>
      <w:rPr>
        <w:rFonts w:ascii="Wingdings" w:eastAsia="Wingdings" w:hAnsi="Wingdings" w:cs="Wingdings" w:hint="default"/>
      </w:rPr>
    </w:lvl>
    <w:lvl w:ilvl="3" w:tplc="2AD45324">
      <w:start w:val="1"/>
      <w:numFmt w:val="bullet"/>
      <w:lvlText w:val="·"/>
      <w:lvlJc w:val="left"/>
      <w:pPr>
        <w:ind w:left="2880" w:hanging="360"/>
      </w:pPr>
      <w:rPr>
        <w:rFonts w:ascii="Symbol" w:eastAsia="Symbol" w:hAnsi="Symbol" w:cs="Symbol" w:hint="default"/>
      </w:rPr>
    </w:lvl>
    <w:lvl w:ilvl="4" w:tplc="11F8CF54">
      <w:start w:val="1"/>
      <w:numFmt w:val="bullet"/>
      <w:lvlText w:val="o"/>
      <w:lvlJc w:val="left"/>
      <w:pPr>
        <w:ind w:left="3600" w:hanging="360"/>
      </w:pPr>
      <w:rPr>
        <w:rFonts w:ascii="Courier New" w:eastAsia="Courier New" w:hAnsi="Courier New" w:cs="Courier New" w:hint="default"/>
      </w:rPr>
    </w:lvl>
    <w:lvl w:ilvl="5" w:tplc="62305F22">
      <w:start w:val="1"/>
      <w:numFmt w:val="bullet"/>
      <w:lvlText w:val="§"/>
      <w:lvlJc w:val="left"/>
      <w:pPr>
        <w:ind w:left="4320" w:hanging="360"/>
      </w:pPr>
      <w:rPr>
        <w:rFonts w:ascii="Wingdings" w:eastAsia="Wingdings" w:hAnsi="Wingdings" w:cs="Wingdings" w:hint="default"/>
      </w:rPr>
    </w:lvl>
    <w:lvl w:ilvl="6" w:tplc="27B81096">
      <w:start w:val="1"/>
      <w:numFmt w:val="bullet"/>
      <w:lvlText w:val="·"/>
      <w:lvlJc w:val="left"/>
      <w:pPr>
        <w:ind w:left="5040" w:hanging="360"/>
      </w:pPr>
      <w:rPr>
        <w:rFonts w:ascii="Symbol" w:eastAsia="Symbol" w:hAnsi="Symbol" w:cs="Symbol" w:hint="default"/>
      </w:rPr>
    </w:lvl>
    <w:lvl w:ilvl="7" w:tplc="BC4A1744">
      <w:start w:val="1"/>
      <w:numFmt w:val="bullet"/>
      <w:lvlText w:val="o"/>
      <w:lvlJc w:val="left"/>
      <w:pPr>
        <w:ind w:left="5760" w:hanging="360"/>
      </w:pPr>
      <w:rPr>
        <w:rFonts w:ascii="Courier New" w:eastAsia="Courier New" w:hAnsi="Courier New" w:cs="Courier New" w:hint="default"/>
      </w:rPr>
    </w:lvl>
    <w:lvl w:ilvl="8" w:tplc="E3B2CBD8">
      <w:start w:val="1"/>
      <w:numFmt w:val="bullet"/>
      <w:lvlText w:val="§"/>
      <w:lvlJc w:val="left"/>
      <w:pPr>
        <w:ind w:left="6480" w:hanging="360"/>
      </w:pPr>
      <w:rPr>
        <w:rFonts w:ascii="Wingdings" w:eastAsia="Wingdings" w:hAnsi="Wingdings" w:cs="Wingdings" w:hint="default"/>
      </w:rPr>
    </w:lvl>
  </w:abstractNum>
  <w:num w:numId="1" w16cid:durableId="411855331">
    <w:abstractNumId w:val="7"/>
  </w:num>
  <w:num w:numId="2" w16cid:durableId="909193292">
    <w:abstractNumId w:val="5"/>
  </w:num>
  <w:num w:numId="3" w16cid:durableId="1528450104">
    <w:abstractNumId w:val="1"/>
  </w:num>
  <w:num w:numId="4" w16cid:durableId="1652295310">
    <w:abstractNumId w:val="20"/>
  </w:num>
  <w:num w:numId="5" w16cid:durableId="1533372582">
    <w:abstractNumId w:val="17"/>
  </w:num>
  <w:num w:numId="6" w16cid:durableId="958269013">
    <w:abstractNumId w:val="19"/>
  </w:num>
  <w:num w:numId="7" w16cid:durableId="1430849476">
    <w:abstractNumId w:val="4"/>
  </w:num>
  <w:num w:numId="8" w16cid:durableId="1213693700">
    <w:abstractNumId w:val="12"/>
  </w:num>
  <w:num w:numId="9" w16cid:durableId="1768691861">
    <w:abstractNumId w:val="6"/>
  </w:num>
  <w:num w:numId="10" w16cid:durableId="1927569045">
    <w:abstractNumId w:val="0"/>
  </w:num>
  <w:num w:numId="11" w16cid:durableId="911694273">
    <w:abstractNumId w:val="16"/>
  </w:num>
  <w:num w:numId="12" w16cid:durableId="392508749">
    <w:abstractNumId w:val="9"/>
  </w:num>
  <w:num w:numId="13" w16cid:durableId="65491894">
    <w:abstractNumId w:val="21"/>
  </w:num>
  <w:num w:numId="14" w16cid:durableId="481776760">
    <w:abstractNumId w:val="8"/>
  </w:num>
  <w:num w:numId="15" w16cid:durableId="391663536">
    <w:abstractNumId w:val="22"/>
  </w:num>
  <w:num w:numId="16" w16cid:durableId="271547391">
    <w:abstractNumId w:val="13"/>
  </w:num>
  <w:num w:numId="17" w16cid:durableId="757170077">
    <w:abstractNumId w:val="10"/>
  </w:num>
  <w:num w:numId="18" w16cid:durableId="1301379137">
    <w:abstractNumId w:val="23"/>
  </w:num>
  <w:num w:numId="19" w16cid:durableId="970790730">
    <w:abstractNumId w:val="3"/>
  </w:num>
  <w:num w:numId="20" w16cid:durableId="1939174790">
    <w:abstractNumId w:val="18"/>
  </w:num>
  <w:num w:numId="21" w16cid:durableId="128089602">
    <w:abstractNumId w:val="15"/>
  </w:num>
  <w:num w:numId="22" w16cid:durableId="2136481839">
    <w:abstractNumId w:val="14"/>
  </w:num>
  <w:num w:numId="23" w16cid:durableId="888104151">
    <w:abstractNumId w:val="11"/>
  </w:num>
  <w:num w:numId="24" w16cid:durableId="85083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541"/>
    <w:rsid w:val="00026F23"/>
    <w:rsid w:val="00051D70"/>
    <w:rsid w:val="00055934"/>
    <w:rsid w:val="000C5E03"/>
    <w:rsid w:val="00123EE7"/>
    <w:rsid w:val="00150D65"/>
    <w:rsid w:val="00187A1B"/>
    <w:rsid w:val="001965E4"/>
    <w:rsid w:val="001A5343"/>
    <w:rsid w:val="001B5E27"/>
    <w:rsid w:val="001C1DFF"/>
    <w:rsid w:val="001C33FA"/>
    <w:rsid w:val="001C6911"/>
    <w:rsid w:val="001C7412"/>
    <w:rsid w:val="001C7AF4"/>
    <w:rsid w:val="001E6958"/>
    <w:rsid w:val="002130FD"/>
    <w:rsid w:val="00224471"/>
    <w:rsid w:val="00240FCA"/>
    <w:rsid w:val="0026611B"/>
    <w:rsid w:val="00271324"/>
    <w:rsid w:val="002812D0"/>
    <w:rsid w:val="002D3426"/>
    <w:rsid w:val="002D36E5"/>
    <w:rsid w:val="002D7E65"/>
    <w:rsid w:val="00301D24"/>
    <w:rsid w:val="00304C8A"/>
    <w:rsid w:val="0031028C"/>
    <w:rsid w:val="0031147F"/>
    <w:rsid w:val="00312145"/>
    <w:rsid w:val="0033561B"/>
    <w:rsid w:val="00343165"/>
    <w:rsid w:val="00350D5D"/>
    <w:rsid w:val="003764BA"/>
    <w:rsid w:val="00393E8A"/>
    <w:rsid w:val="00402321"/>
    <w:rsid w:val="004403A3"/>
    <w:rsid w:val="00457F82"/>
    <w:rsid w:val="00483160"/>
    <w:rsid w:val="0049613A"/>
    <w:rsid w:val="004C7237"/>
    <w:rsid w:val="004D5556"/>
    <w:rsid w:val="00501D66"/>
    <w:rsid w:val="00507BBB"/>
    <w:rsid w:val="00516F6E"/>
    <w:rsid w:val="005343A9"/>
    <w:rsid w:val="005511E1"/>
    <w:rsid w:val="005763DA"/>
    <w:rsid w:val="005831B7"/>
    <w:rsid w:val="005B1046"/>
    <w:rsid w:val="005D2E69"/>
    <w:rsid w:val="005D330A"/>
    <w:rsid w:val="005D54C8"/>
    <w:rsid w:val="006006F7"/>
    <w:rsid w:val="006009A7"/>
    <w:rsid w:val="006064C6"/>
    <w:rsid w:val="00607B7D"/>
    <w:rsid w:val="00616A4C"/>
    <w:rsid w:val="00635B1C"/>
    <w:rsid w:val="00637031"/>
    <w:rsid w:val="00653672"/>
    <w:rsid w:val="00683207"/>
    <w:rsid w:val="00697D28"/>
    <w:rsid w:val="006C4267"/>
    <w:rsid w:val="00710595"/>
    <w:rsid w:val="00726A26"/>
    <w:rsid w:val="007706BE"/>
    <w:rsid w:val="007A1A47"/>
    <w:rsid w:val="007C184C"/>
    <w:rsid w:val="007F69A7"/>
    <w:rsid w:val="00825EA9"/>
    <w:rsid w:val="008B2B31"/>
    <w:rsid w:val="008C588D"/>
    <w:rsid w:val="008F2289"/>
    <w:rsid w:val="00923EC4"/>
    <w:rsid w:val="009312F8"/>
    <w:rsid w:val="00960229"/>
    <w:rsid w:val="00975CEF"/>
    <w:rsid w:val="00987D04"/>
    <w:rsid w:val="00A24239"/>
    <w:rsid w:val="00A4795E"/>
    <w:rsid w:val="00AA3C07"/>
    <w:rsid w:val="00AB5032"/>
    <w:rsid w:val="00AD24A6"/>
    <w:rsid w:val="00B043BE"/>
    <w:rsid w:val="00B2655B"/>
    <w:rsid w:val="00C24080"/>
    <w:rsid w:val="00C460A8"/>
    <w:rsid w:val="00C77796"/>
    <w:rsid w:val="00C9074C"/>
    <w:rsid w:val="00CB3549"/>
    <w:rsid w:val="00DB1B7A"/>
    <w:rsid w:val="00DD4EAD"/>
    <w:rsid w:val="00DF2430"/>
    <w:rsid w:val="00E06D1C"/>
    <w:rsid w:val="00E12827"/>
    <w:rsid w:val="00E13059"/>
    <w:rsid w:val="00E453B0"/>
    <w:rsid w:val="00E46B13"/>
    <w:rsid w:val="00E61713"/>
    <w:rsid w:val="00E75649"/>
    <w:rsid w:val="00E82541"/>
    <w:rsid w:val="00E82746"/>
    <w:rsid w:val="00E962A3"/>
    <w:rsid w:val="00ED51D4"/>
    <w:rsid w:val="00EF4383"/>
    <w:rsid w:val="00EF743C"/>
    <w:rsid w:val="00F24E82"/>
    <w:rsid w:val="00F47918"/>
    <w:rsid w:val="00F639C0"/>
    <w:rsid w:val="00FB2122"/>
    <w:rsid w:val="00FC0664"/>
    <w:rsid w:val="00FE4243"/>
    <w:rsid w:val="00FE7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9E90"/>
  <w15:docId w15:val="{305A34BE-7F50-2342-B376-92011AC1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200"/>
      <w:outlineLvl w:val="0"/>
    </w:pPr>
    <w:rPr>
      <w:rFonts w:ascii="Arial" w:eastAsia="Arial" w:hAnsi="Arial" w:cs="Arial"/>
      <w:sz w:val="40"/>
      <w:szCs w:val="40"/>
    </w:rPr>
  </w:style>
  <w:style w:type="paragraph" w:styleId="Titolo2">
    <w:name w:val="heading 2"/>
    <w:basedOn w:val="Normale"/>
    <w:next w:val="Normale"/>
    <w:link w:val="Titolo2Carattere"/>
    <w:uiPriority w:val="9"/>
    <w:unhideWhenUsed/>
    <w:qFormat/>
    <w:pPr>
      <w:keepNext/>
      <w:keepLines/>
      <w:spacing w:before="360" w:after="200"/>
      <w:outlineLvl w:val="1"/>
    </w:pPr>
    <w:rPr>
      <w:rFonts w:ascii="Arial" w:eastAsia="Arial" w:hAnsi="Arial" w:cs="Arial"/>
      <w:sz w:val="34"/>
    </w:rPr>
  </w:style>
  <w:style w:type="paragraph" w:styleId="Titolo3">
    <w:name w:val="heading 3"/>
    <w:basedOn w:val="Normale"/>
    <w:next w:val="Normale"/>
    <w:link w:val="Titolo3Carattere"/>
    <w:uiPriority w:val="9"/>
    <w:unhideWhenUsed/>
    <w:qFormat/>
    <w:pPr>
      <w:keepNext/>
      <w:keepLines/>
      <w:spacing w:before="320" w:after="200"/>
      <w:outlineLvl w:val="2"/>
    </w:pPr>
    <w:rPr>
      <w:rFonts w:ascii="Arial" w:eastAsia="Arial" w:hAnsi="Arial" w:cs="Arial"/>
      <w:sz w:val="30"/>
      <w:szCs w:val="30"/>
    </w:rPr>
  </w:style>
  <w:style w:type="paragraph" w:styleId="Titolo4">
    <w:name w:val="heading 4"/>
    <w:basedOn w:val="Normale"/>
    <w:next w:val="Normale"/>
    <w:link w:val="Titolo4Carattere"/>
    <w:uiPriority w:val="9"/>
    <w:unhideWhenUsed/>
    <w:qFormat/>
    <w:pPr>
      <w:keepNext/>
      <w:keepLines/>
      <w:spacing w:before="320" w:after="200"/>
      <w:outlineLvl w:val="3"/>
    </w:pPr>
    <w:rPr>
      <w:rFonts w:ascii="Arial" w:eastAsia="Arial" w:hAnsi="Arial" w:cs="Arial"/>
      <w:b/>
      <w:bCs/>
      <w:sz w:val="26"/>
      <w:szCs w:val="26"/>
    </w:rPr>
  </w:style>
  <w:style w:type="paragraph" w:styleId="Titolo5">
    <w:name w:val="heading 5"/>
    <w:basedOn w:val="Normale"/>
    <w:next w:val="Normale"/>
    <w:link w:val="Titolo5Carattere"/>
    <w:uiPriority w:val="9"/>
    <w:unhideWhenUsed/>
    <w:qFormat/>
    <w:pPr>
      <w:keepNext/>
      <w:keepLines/>
      <w:spacing w:before="320" w:after="200"/>
      <w:outlineLvl w:val="4"/>
    </w:pPr>
    <w:rPr>
      <w:rFonts w:ascii="Arial" w:eastAsia="Arial" w:hAnsi="Arial" w:cs="Arial"/>
      <w:b/>
      <w:bCs/>
      <w:sz w:val="24"/>
      <w:szCs w:val="24"/>
    </w:rPr>
  </w:style>
  <w:style w:type="paragraph" w:styleId="Titolo6">
    <w:name w:val="heading 6"/>
    <w:basedOn w:val="Normale"/>
    <w:next w:val="Normale"/>
    <w:link w:val="Titolo6Carattere"/>
    <w:uiPriority w:val="9"/>
    <w:unhideWhenUsed/>
    <w:qFormat/>
    <w:pPr>
      <w:keepNext/>
      <w:keepLines/>
      <w:spacing w:before="320" w:after="200"/>
      <w:outlineLvl w:val="5"/>
    </w:pPr>
    <w:rPr>
      <w:rFonts w:ascii="Arial" w:eastAsia="Arial" w:hAnsi="Arial" w:cs="Arial"/>
      <w:b/>
      <w:bCs/>
    </w:rPr>
  </w:style>
  <w:style w:type="paragraph" w:styleId="Titolo7">
    <w:name w:val="heading 7"/>
    <w:basedOn w:val="Normale"/>
    <w:next w:val="Normale"/>
    <w:link w:val="Titolo7Carattere"/>
    <w:uiPriority w:val="9"/>
    <w:unhideWhenUsed/>
    <w:qFormat/>
    <w:pPr>
      <w:keepNext/>
      <w:keepLines/>
      <w:spacing w:before="320" w:after="200"/>
      <w:outlineLvl w:val="6"/>
    </w:pPr>
    <w:rPr>
      <w:rFonts w:ascii="Arial" w:eastAsia="Arial" w:hAnsi="Arial" w:cs="Arial"/>
      <w:b/>
      <w:bCs/>
      <w:i/>
      <w:iCs/>
    </w:rPr>
  </w:style>
  <w:style w:type="paragraph" w:styleId="Titolo8">
    <w:name w:val="heading 8"/>
    <w:basedOn w:val="Normale"/>
    <w:next w:val="Normale"/>
    <w:link w:val="Titolo8Carattere"/>
    <w:uiPriority w:val="9"/>
    <w:unhideWhenUsed/>
    <w:qFormat/>
    <w:pPr>
      <w:keepNext/>
      <w:keepLines/>
      <w:spacing w:before="320" w:after="200"/>
      <w:outlineLvl w:val="7"/>
    </w:pPr>
    <w:rPr>
      <w:rFonts w:ascii="Arial" w:eastAsia="Arial" w:hAnsi="Arial" w:cs="Arial"/>
      <w:i/>
      <w:iCs/>
    </w:rPr>
  </w:style>
  <w:style w:type="paragraph" w:styleId="Titolo9">
    <w:name w:val="heading 9"/>
    <w:basedOn w:val="Normale"/>
    <w:next w:val="Normale"/>
    <w:link w:val="Titolo9Carattere"/>
    <w:uiPriority w:val="9"/>
    <w:unhideWhenUsed/>
    <w:qFormat/>
    <w:pPr>
      <w:keepNext/>
      <w:keepLines/>
      <w:spacing w:before="320" w:after="200"/>
      <w:outlineLvl w:val="8"/>
    </w:pPr>
    <w:rPr>
      <w:rFonts w:ascii="Arial" w:eastAsia="Arial" w:hAnsi="Arial" w:cs="Arial"/>
      <w:i/>
      <w:i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Arial" w:eastAsia="Arial" w:hAnsi="Arial" w:cs="Arial"/>
      <w:sz w:val="40"/>
      <w:szCs w:val="40"/>
    </w:rPr>
  </w:style>
  <w:style w:type="character" w:customStyle="1" w:styleId="Titolo2Carattere">
    <w:name w:val="Titolo 2 Carattere"/>
    <w:basedOn w:val="Carpredefinitoparagrafo"/>
    <w:link w:val="Titolo2"/>
    <w:uiPriority w:val="9"/>
    <w:rPr>
      <w:rFonts w:ascii="Arial" w:eastAsia="Arial" w:hAnsi="Arial" w:cs="Arial"/>
      <w:sz w:val="34"/>
    </w:rPr>
  </w:style>
  <w:style w:type="character" w:customStyle="1" w:styleId="Titolo3Carattere">
    <w:name w:val="Titolo 3 Carattere"/>
    <w:basedOn w:val="Carpredefinitoparagrafo"/>
    <w:link w:val="Titolo3"/>
    <w:uiPriority w:val="9"/>
    <w:rPr>
      <w:rFonts w:ascii="Arial" w:eastAsia="Arial" w:hAnsi="Arial" w:cs="Arial"/>
      <w:sz w:val="30"/>
      <w:szCs w:val="30"/>
    </w:rPr>
  </w:style>
  <w:style w:type="character" w:customStyle="1" w:styleId="Titolo4Carattere">
    <w:name w:val="Titolo 4 Carattere"/>
    <w:basedOn w:val="Carpredefinitoparagrafo"/>
    <w:link w:val="Titolo4"/>
    <w:uiPriority w:val="9"/>
    <w:rPr>
      <w:rFonts w:ascii="Arial" w:eastAsia="Arial" w:hAnsi="Arial" w:cs="Arial"/>
      <w:b/>
      <w:bCs/>
      <w:sz w:val="26"/>
      <w:szCs w:val="26"/>
    </w:rPr>
  </w:style>
  <w:style w:type="character" w:customStyle="1" w:styleId="Titolo5Carattere">
    <w:name w:val="Titolo 5 Carattere"/>
    <w:basedOn w:val="Carpredefinitoparagrafo"/>
    <w:link w:val="Titolo5"/>
    <w:uiPriority w:val="9"/>
    <w:rPr>
      <w:rFonts w:ascii="Arial" w:eastAsia="Arial" w:hAnsi="Arial" w:cs="Arial"/>
      <w:b/>
      <w:bCs/>
      <w:sz w:val="24"/>
      <w:szCs w:val="24"/>
    </w:rPr>
  </w:style>
  <w:style w:type="character" w:customStyle="1" w:styleId="Titolo6Carattere">
    <w:name w:val="Titolo 6 Carattere"/>
    <w:basedOn w:val="Carpredefinitoparagrafo"/>
    <w:link w:val="Titolo6"/>
    <w:uiPriority w:val="9"/>
    <w:rPr>
      <w:rFonts w:ascii="Arial" w:eastAsia="Arial" w:hAnsi="Arial" w:cs="Arial"/>
      <w:b/>
      <w:bCs/>
      <w:sz w:val="22"/>
      <w:szCs w:val="22"/>
    </w:rPr>
  </w:style>
  <w:style w:type="character" w:customStyle="1" w:styleId="Titolo7Carattere">
    <w:name w:val="Titolo 7 Carattere"/>
    <w:basedOn w:val="Carpredefinitoparagrafo"/>
    <w:link w:val="Titolo7"/>
    <w:uiPriority w:val="9"/>
    <w:rPr>
      <w:rFonts w:ascii="Arial" w:eastAsia="Arial" w:hAnsi="Arial" w:cs="Arial"/>
      <w:b/>
      <w:bCs/>
      <w:i/>
      <w:iCs/>
      <w:sz w:val="22"/>
      <w:szCs w:val="22"/>
    </w:rPr>
  </w:style>
  <w:style w:type="character" w:customStyle="1" w:styleId="Titolo8Carattere">
    <w:name w:val="Titolo 8 Carattere"/>
    <w:basedOn w:val="Carpredefinitoparagrafo"/>
    <w:link w:val="Titolo8"/>
    <w:uiPriority w:val="9"/>
    <w:rPr>
      <w:rFonts w:ascii="Arial" w:eastAsia="Arial" w:hAnsi="Arial" w:cs="Arial"/>
      <w:i/>
      <w:iCs/>
      <w:sz w:val="22"/>
      <w:szCs w:val="22"/>
    </w:rPr>
  </w:style>
  <w:style w:type="character" w:customStyle="1" w:styleId="Titolo9Carattere">
    <w:name w:val="Titolo 9 Carattere"/>
    <w:basedOn w:val="Carpredefinitoparagrafo"/>
    <w:link w:val="Titolo9"/>
    <w:uiPriority w:val="9"/>
    <w:rPr>
      <w:rFonts w:ascii="Arial" w:eastAsia="Arial" w:hAnsi="Arial" w:cs="Arial"/>
      <w:i/>
      <w:iCs/>
      <w:sz w:val="21"/>
      <w:szCs w:val="21"/>
    </w:r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after="2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after="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paragraph" w:styleId="Intestazione">
    <w:name w:val="header"/>
    <w:basedOn w:val="Normale"/>
    <w:link w:val="IntestazioneCarattere"/>
    <w:uiPriority w:val="99"/>
    <w:unhideWhenUsed/>
    <w:pPr>
      <w:tabs>
        <w:tab w:val="center" w:pos="7143"/>
        <w:tab w:val="right" w:pos="14287"/>
      </w:tabs>
      <w:spacing w:after="0" w:line="240" w:lineRule="auto"/>
    </w:pPr>
  </w:style>
  <w:style w:type="character" w:customStyle="1" w:styleId="IntestazioneCarattere">
    <w:name w:val="Intestazione Carattere"/>
    <w:basedOn w:val="Carpredefinitoparagrafo"/>
    <w:link w:val="Intestazione"/>
    <w:uiPriority w:val="99"/>
  </w:style>
  <w:style w:type="character" w:customStyle="1" w:styleId="FooterChar">
    <w:name w:val="Footer Char"/>
    <w:basedOn w:val="Carpredefinitoparagrafo"/>
    <w:uiPriority w:val="99"/>
  </w:style>
  <w:style w:type="paragraph" w:styleId="Didascalia">
    <w:name w:val="caption"/>
    <w:basedOn w:val="Normale"/>
    <w:next w:val="Normale"/>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eastAsia="it-IT"/>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eastAsia="it-IT"/>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eastAsia="it-IT"/>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eastAsia="it-IT"/>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eastAsia="it-IT"/>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eastAsia="it-IT"/>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eastAsia="it-IT"/>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Collegamentoipertestuale">
    <w:name w:val="Hyperlink"/>
    <w:uiPriority w:val="99"/>
    <w:unhideWhenUsed/>
    <w:rPr>
      <w:color w:val="0563C1" w:themeColor="hyperlink"/>
      <w:u w:val="single"/>
    </w:rPr>
  </w:style>
  <w:style w:type="paragraph" w:styleId="Testonotaapidipagina">
    <w:name w:val="footnote text"/>
    <w:basedOn w:val="Normale"/>
    <w:link w:val="TestonotaapidipaginaCarattere"/>
    <w:uiPriority w:val="99"/>
    <w:semiHidden/>
    <w:unhideWhenUsed/>
    <w:pPr>
      <w:spacing w:after="40" w:line="240" w:lineRule="auto"/>
    </w:pPr>
    <w:rPr>
      <w:sz w:val="18"/>
    </w:rPr>
  </w:style>
  <w:style w:type="character" w:customStyle="1" w:styleId="TestonotaapidipaginaCarattere">
    <w:name w:val="Testo nota a piè di pagina Carattere"/>
    <w:link w:val="Testonotaapidipagina"/>
    <w:uiPriority w:val="99"/>
    <w:rPr>
      <w:sz w:val="18"/>
    </w:rPr>
  </w:style>
  <w:style w:type="character" w:styleId="Rimandonotaapidipagina">
    <w:name w:val="footnote reference"/>
    <w:basedOn w:val="Carpredefinitoparagrafo"/>
    <w:uiPriority w:val="99"/>
    <w:unhideWhenUsed/>
    <w:rPr>
      <w:vertAlign w:val="superscript"/>
    </w:rPr>
  </w:style>
  <w:style w:type="paragraph" w:styleId="Testonotadichiusura">
    <w:name w:val="endnote text"/>
    <w:basedOn w:val="Normale"/>
    <w:link w:val="TestonotadichiusuraCarattere"/>
    <w:uiPriority w:val="99"/>
    <w:semiHidden/>
    <w:unhideWhenUsed/>
    <w:pPr>
      <w:spacing w:after="0" w:line="240" w:lineRule="auto"/>
    </w:pPr>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57"/>
    </w:pPr>
  </w:style>
  <w:style w:type="paragraph" w:styleId="Sommario2">
    <w:name w:val="toc 2"/>
    <w:basedOn w:val="Normale"/>
    <w:next w:val="Normale"/>
    <w:uiPriority w:val="39"/>
    <w:unhideWhenUsed/>
    <w:pPr>
      <w:spacing w:after="57"/>
      <w:ind w:left="283"/>
    </w:pPr>
  </w:style>
  <w:style w:type="paragraph" w:styleId="Sommario3">
    <w:name w:val="toc 3"/>
    <w:basedOn w:val="Normale"/>
    <w:next w:val="Normale"/>
    <w:uiPriority w:val="39"/>
    <w:unhideWhenUsed/>
    <w:pPr>
      <w:spacing w:after="57"/>
      <w:ind w:left="567"/>
    </w:p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Titolosommario">
    <w:name w:val="TOC Heading"/>
    <w:uiPriority w:val="39"/>
    <w:unhideWhenUsed/>
  </w:style>
  <w:style w:type="paragraph" w:styleId="Indicedellefigure">
    <w:name w:val="table of figures"/>
    <w:basedOn w:val="Normale"/>
    <w:next w:val="Normale"/>
    <w:uiPriority w:val="99"/>
    <w:unhideWhenUsed/>
    <w:pPr>
      <w:spacing w:after="0"/>
    </w:pPr>
  </w:style>
  <w:style w:type="paragraph" w:styleId="Paragrafoelenco">
    <w:name w:val="List Paragraph"/>
    <w:basedOn w:val="Normale"/>
    <w:uiPriority w:val="34"/>
    <w:qFormat/>
    <w:pPr>
      <w:ind w:left="720"/>
      <w:contextualSpacing/>
    </w:pPr>
  </w:style>
  <w:style w:type="table" w:styleId="Grigliatabella">
    <w:name w:val="Table Grid"/>
    <w:basedOn w:val="Tabellanorma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paragraph" w:styleId="Rientronormale">
    <w:name w:val="Normal Indent"/>
    <w:basedOn w:val="Normale"/>
    <w:unhideWhenUsed/>
    <w:pPr>
      <w:spacing w:after="120" w:line="360" w:lineRule="auto"/>
      <w:ind w:left="708"/>
      <w:jc w:val="both"/>
    </w:pPr>
    <w:rPr>
      <w:rFonts w:ascii="Times New Roman" w:eastAsiaTheme="minorEastAsia" w:hAnsi="Times New Roman"/>
      <w:sz w:val="24"/>
      <w:szCs w:val="21"/>
    </w:rPr>
  </w:style>
  <w:style w:type="paragraph" w:styleId="NormaleWeb">
    <w:name w:val="Normal (Web)"/>
    <w:basedOn w:val="Normale"/>
    <w:uiPriority w:val="99"/>
    <w:semiHidden/>
    <w:unhideWhenUsed/>
    <w:rPr>
      <w:rFonts w:ascii="Times New Roman" w:hAnsi="Times New Roman" w:cs="Times New Roman"/>
      <w:sz w:val="24"/>
      <w:szCs w:val="24"/>
    </w:rPr>
  </w:style>
  <w:style w:type="character" w:styleId="Numeropagina">
    <w:name w:val="page number"/>
    <w:basedOn w:val="Carpredefinitoparagrafo"/>
    <w:uiPriority w:val="99"/>
    <w:semiHidden/>
    <w:unhideWhenUsed/>
    <w:rsid w:val="002130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13</Pages>
  <Words>2627</Words>
  <Characters>14974</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Fillini</dc:creator>
  <cp:keywords/>
  <dc:description/>
  <cp:lastModifiedBy>Simone Conti</cp:lastModifiedBy>
  <cp:revision>13</cp:revision>
  <dcterms:created xsi:type="dcterms:W3CDTF">2026-01-05T22:47:00Z</dcterms:created>
  <dcterms:modified xsi:type="dcterms:W3CDTF">2026-01-19T09:17:00Z</dcterms:modified>
</cp:coreProperties>
</file>